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E1C" w:rsidRPr="00D15C04" w:rsidRDefault="005A6E1C" w:rsidP="005A6E1C">
      <w:pPr>
        <w:jc w:val="center"/>
        <w:rPr>
          <w:rFonts w:ascii="Times New Roman" w:hAnsi="Times New Roman" w:cs="Times New Roman"/>
          <w:b/>
          <w:sz w:val="24"/>
          <w:szCs w:val="24"/>
        </w:rPr>
      </w:pPr>
      <w:bookmarkStart w:id="0" w:name="_GoBack"/>
      <w:bookmarkEnd w:id="0"/>
      <w:r w:rsidRPr="00D15C04">
        <w:rPr>
          <w:rFonts w:ascii="Times New Roman" w:hAnsi="Times New Roman" w:cs="Times New Roman"/>
          <w:b/>
          <w:noProof/>
          <w:sz w:val="24"/>
          <w:szCs w:val="24"/>
        </w:rPr>
        <w:drawing>
          <wp:inline distT="0" distB="0" distL="0" distR="0" wp14:anchorId="0FFD9FE9" wp14:editId="0FEC798D">
            <wp:extent cx="2686050" cy="3126730"/>
            <wp:effectExtent l="0" t="0" r="0" b="0"/>
            <wp:docPr id="1" name="Immagine 1" descr="C:\Users\Utente\AppData\Local\Microsoft\Windows\INetCache\Content.Word\Sol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tente\AppData\Local\Microsoft\Windows\INetCache\Content.Word\Solo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3126730"/>
                    </a:xfrm>
                    <a:prstGeom prst="rect">
                      <a:avLst/>
                    </a:prstGeom>
                    <a:noFill/>
                    <a:ln>
                      <a:noFill/>
                    </a:ln>
                  </pic:spPr>
                </pic:pic>
              </a:graphicData>
            </a:graphic>
          </wp:inline>
        </w:drawing>
      </w:r>
    </w:p>
    <w:p w:rsidR="00E12B58" w:rsidRPr="00D15C04" w:rsidRDefault="00E12B58" w:rsidP="00914002">
      <w:pPr>
        <w:pStyle w:val="Titolo1"/>
        <w:spacing w:before="0" w:line="240" w:lineRule="auto"/>
        <w:ind w:right="6"/>
        <w:jc w:val="center"/>
        <w:rPr>
          <w:b w:val="0"/>
          <w:bCs/>
          <w:smallCaps/>
          <w:sz w:val="96"/>
          <w:szCs w:val="96"/>
        </w:rPr>
      </w:pPr>
      <w:r w:rsidRPr="00D15C04">
        <w:rPr>
          <w:smallCaps/>
          <w:sz w:val="96"/>
          <w:szCs w:val="96"/>
        </w:rPr>
        <w:t>Regolamento consulta comunale per la disabilità</w:t>
      </w:r>
    </w:p>
    <w:p w:rsidR="00E12B58" w:rsidRPr="00D15C04" w:rsidRDefault="00130D7D" w:rsidP="00914002">
      <w:pPr>
        <w:jc w:val="center"/>
        <w:rPr>
          <w:rFonts w:ascii="Times New Roman" w:hAnsi="Times New Roman" w:cs="Times New Roman"/>
          <w:b/>
          <w:sz w:val="24"/>
          <w:szCs w:val="24"/>
        </w:rPr>
      </w:pPr>
      <w:r>
        <w:rPr>
          <w:rFonts w:ascii="Times New Roman" w:hAnsi="Times New Roman" w:cs="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222pt">
            <v:imagedata r:id="rId9" o:title="LOGO CONSULTA"/>
          </v:shape>
        </w:pict>
      </w:r>
    </w:p>
    <w:p w:rsidR="00E12B58" w:rsidRPr="00D15C04" w:rsidRDefault="00E12B58" w:rsidP="00914002">
      <w:pPr>
        <w:rPr>
          <w:rFonts w:ascii="Times New Roman" w:hAnsi="Times New Roman" w:cs="Times New Roman"/>
          <w:b/>
          <w:sz w:val="24"/>
          <w:szCs w:val="24"/>
        </w:rPr>
      </w:pPr>
    </w:p>
    <w:p w:rsidR="00E12B58" w:rsidRPr="00D15C04" w:rsidRDefault="00914002" w:rsidP="00E12B58">
      <w:pPr>
        <w:rPr>
          <w:rFonts w:ascii="Times New Roman" w:hAnsi="Times New Roman" w:cs="Times New Roman"/>
          <w:b/>
          <w:sz w:val="24"/>
          <w:szCs w:val="24"/>
        </w:rPr>
      </w:pPr>
      <w:r w:rsidRPr="00D15C04">
        <w:rPr>
          <w:rFonts w:ascii="Times New Roman" w:hAnsi="Times New Roman" w:cs="Times New Roman"/>
          <w:b/>
          <w:noProof/>
          <w:sz w:val="24"/>
          <w:szCs w:val="24"/>
        </w:rPr>
        <w:drawing>
          <wp:anchor distT="0" distB="0" distL="114300" distR="114300" simplePos="0" relativeHeight="251658240" behindDoc="0" locked="0" layoutInCell="1" allowOverlap="1" wp14:anchorId="7DFFC9C5" wp14:editId="58EC8992">
            <wp:simplePos x="0" y="0"/>
            <wp:positionH relativeFrom="column">
              <wp:posOffset>-104775</wp:posOffset>
            </wp:positionH>
            <wp:positionV relativeFrom="paragraph">
              <wp:posOffset>27305</wp:posOffset>
            </wp:positionV>
            <wp:extent cx="525145" cy="525145"/>
            <wp:effectExtent l="0" t="0" r="8255" b="8255"/>
            <wp:wrapSquare wrapText="bothSides"/>
            <wp:docPr id="3" name="Immagine 3" descr="blue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ic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4002" w:rsidRPr="00D15C04" w:rsidRDefault="00E12B58" w:rsidP="00E12B58">
      <w:pPr>
        <w:widowControl w:val="0"/>
        <w:spacing w:line="240" w:lineRule="auto"/>
        <w:jc w:val="both"/>
        <w:rPr>
          <w:i/>
        </w:rPr>
      </w:pPr>
      <w:r w:rsidRPr="00D15C04">
        <w:rPr>
          <w:i/>
        </w:rPr>
        <w:t>Approvato con delibe</w:t>
      </w:r>
      <w:r w:rsidR="00F33107">
        <w:rPr>
          <w:i/>
        </w:rPr>
        <w:t>razione di Consiglio Comunale n. 54</w:t>
      </w:r>
      <w:r w:rsidR="00F33107" w:rsidRPr="00D15C04">
        <w:rPr>
          <w:i/>
        </w:rPr>
        <w:t xml:space="preserve"> </w:t>
      </w:r>
      <w:r w:rsidRPr="00D15C04">
        <w:rPr>
          <w:i/>
        </w:rPr>
        <w:t>del</w:t>
      </w:r>
      <w:r w:rsidR="00F33107">
        <w:rPr>
          <w:i/>
        </w:rPr>
        <w:t xml:space="preserve"> 23.11.</w:t>
      </w:r>
      <w:r w:rsidRPr="00D15C04">
        <w:rPr>
          <w:i/>
        </w:rPr>
        <w:t>2017</w:t>
      </w:r>
    </w:p>
    <w:p w:rsidR="00D442F9" w:rsidRDefault="00D442F9" w:rsidP="00BF4225">
      <w:pPr>
        <w:widowControl w:val="0"/>
        <w:spacing w:line="240" w:lineRule="auto"/>
        <w:jc w:val="center"/>
        <w:rPr>
          <w:rFonts w:ascii="Times New Roman" w:hAnsi="Times New Roman" w:cs="Times New Roman"/>
          <w:b/>
          <w:sz w:val="24"/>
          <w:szCs w:val="24"/>
        </w:rPr>
      </w:pPr>
    </w:p>
    <w:p w:rsidR="00D442F9" w:rsidRDefault="00D442F9" w:rsidP="00BF4225">
      <w:pPr>
        <w:widowControl w:val="0"/>
        <w:spacing w:line="240" w:lineRule="auto"/>
        <w:jc w:val="center"/>
        <w:rPr>
          <w:rFonts w:ascii="Times New Roman" w:hAnsi="Times New Roman" w:cs="Times New Roman"/>
          <w:b/>
          <w:sz w:val="24"/>
          <w:szCs w:val="24"/>
        </w:rPr>
      </w:pPr>
    </w:p>
    <w:p w:rsidR="00D442F9" w:rsidRDefault="00D442F9" w:rsidP="00BF4225">
      <w:pPr>
        <w:widowControl w:val="0"/>
        <w:spacing w:line="240" w:lineRule="auto"/>
        <w:jc w:val="center"/>
        <w:rPr>
          <w:rFonts w:ascii="Times New Roman" w:hAnsi="Times New Roman" w:cs="Times New Roman"/>
          <w:b/>
          <w:sz w:val="24"/>
          <w:szCs w:val="24"/>
        </w:rPr>
      </w:pPr>
    </w:p>
    <w:p w:rsidR="009A4569" w:rsidRPr="00165F7E" w:rsidRDefault="00075F58" w:rsidP="00BF4225">
      <w:pPr>
        <w:widowControl w:val="0"/>
        <w:spacing w:line="240" w:lineRule="auto"/>
        <w:jc w:val="center"/>
        <w:rPr>
          <w:rFonts w:ascii="Times New Roman" w:hAnsi="Times New Roman" w:cs="Times New Roman"/>
          <w:b/>
          <w:sz w:val="24"/>
          <w:szCs w:val="24"/>
        </w:rPr>
      </w:pPr>
      <w:r w:rsidRPr="00165F7E">
        <w:rPr>
          <w:rFonts w:ascii="Times New Roman" w:hAnsi="Times New Roman" w:cs="Times New Roman"/>
          <w:b/>
          <w:sz w:val="24"/>
          <w:szCs w:val="24"/>
        </w:rPr>
        <w:t>Articolo</w:t>
      </w:r>
      <w:r w:rsidR="00D96EEB" w:rsidRPr="00165F7E">
        <w:rPr>
          <w:rFonts w:ascii="Times New Roman" w:hAnsi="Times New Roman" w:cs="Times New Roman"/>
          <w:b/>
          <w:sz w:val="24"/>
          <w:szCs w:val="24"/>
        </w:rPr>
        <w:t xml:space="preserve"> 1</w:t>
      </w:r>
    </w:p>
    <w:p w:rsidR="00BF4225" w:rsidRPr="00165F7E" w:rsidRDefault="00BF4225" w:rsidP="00BF4225">
      <w:pPr>
        <w:widowControl w:val="0"/>
        <w:spacing w:line="240" w:lineRule="auto"/>
        <w:jc w:val="center"/>
        <w:rPr>
          <w:rFonts w:ascii="Times New Roman" w:hAnsi="Times New Roman" w:cs="Times New Roman"/>
          <w:b/>
          <w:sz w:val="24"/>
          <w:szCs w:val="24"/>
        </w:rPr>
      </w:pPr>
      <w:r w:rsidRPr="00165F7E">
        <w:rPr>
          <w:rFonts w:ascii="Times New Roman" w:hAnsi="Times New Roman" w:cs="Times New Roman"/>
          <w:b/>
          <w:sz w:val="24"/>
          <w:szCs w:val="24"/>
        </w:rPr>
        <w:t>Istituzione e sede</w:t>
      </w:r>
    </w:p>
    <w:p w:rsidR="00BF4225" w:rsidRPr="00165F7E" w:rsidRDefault="00BF4225" w:rsidP="000A7AED">
      <w:pPr>
        <w:widowControl w:val="0"/>
        <w:spacing w:line="240" w:lineRule="auto"/>
        <w:jc w:val="both"/>
        <w:rPr>
          <w:rFonts w:ascii="Times New Roman" w:hAnsi="Times New Roman" w:cs="Times New Roman"/>
          <w:b/>
          <w:sz w:val="24"/>
          <w:szCs w:val="24"/>
        </w:rPr>
      </w:pPr>
    </w:p>
    <w:p w:rsidR="002C7890" w:rsidRPr="00165F7E" w:rsidRDefault="00BF4225" w:rsidP="002C7890">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Nel rispetto dell'art.</w:t>
      </w:r>
      <w:r w:rsidR="00004152" w:rsidRPr="00165F7E">
        <w:rPr>
          <w:rFonts w:ascii="Times New Roman" w:hAnsi="Times New Roman" w:cs="Times New Roman"/>
          <w:sz w:val="24"/>
          <w:szCs w:val="24"/>
        </w:rPr>
        <w:t>8</w:t>
      </w:r>
      <w:r w:rsidRPr="00165F7E">
        <w:rPr>
          <w:rFonts w:ascii="Times New Roman" w:hAnsi="Times New Roman" w:cs="Times New Roman"/>
          <w:sz w:val="24"/>
          <w:szCs w:val="24"/>
        </w:rPr>
        <w:t xml:space="preserve"> della l</w:t>
      </w:r>
      <w:r w:rsidR="002C7890" w:rsidRPr="00165F7E">
        <w:rPr>
          <w:rFonts w:ascii="Times New Roman" w:hAnsi="Times New Roman" w:cs="Times New Roman"/>
          <w:sz w:val="24"/>
          <w:szCs w:val="24"/>
        </w:rPr>
        <w:t xml:space="preserve">egge </w:t>
      </w:r>
      <w:r w:rsidR="00004152" w:rsidRPr="00165F7E">
        <w:rPr>
          <w:rFonts w:ascii="Times New Roman" w:hAnsi="Times New Roman" w:cs="Times New Roman"/>
          <w:sz w:val="24"/>
          <w:szCs w:val="24"/>
        </w:rPr>
        <w:t>18 agosto 2000</w:t>
      </w:r>
      <w:r w:rsidRPr="00165F7E">
        <w:rPr>
          <w:rFonts w:ascii="Times New Roman" w:hAnsi="Times New Roman" w:cs="Times New Roman"/>
          <w:sz w:val="24"/>
          <w:szCs w:val="24"/>
        </w:rPr>
        <w:t xml:space="preserve">, n. </w:t>
      </w:r>
      <w:r w:rsidR="00004152" w:rsidRPr="00165F7E">
        <w:rPr>
          <w:rFonts w:ascii="Times New Roman" w:hAnsi="Times New Roman" w:cs="Times New Roman"/>
          <w:sz w:val="24"/>
          <w:szCs w:val="24"/>
        </w:rPr>
        <w:t>267</w:t>
      </w:r>
      <w:r w:rsidR="002C7890" w:rsidRPr="00165F7E">
        <w:rPr>
          <w:rFonts w:ascii="Times New Roman" w:hAnsi="Times New Roman" w:cs="Times New Roman"/>
          <w:sz w:val="24"/>
          <w:szCs w:val="24"/>
        </w:rPr>
        <w:t xml:space="preserve">, </w:t>
      </w:r>
      <w:r w:rsidRPr="00165F7E">
        <w:rPr>
          <w:rFonts w:ascii="Times New Roman" w:hAnsi="Times New Roman" w:cs="Times New Roman"/>
          <w:sz w:val="24"/>
          <w:szCs w:val="24"/>
        </w:rPr>
        <w:t>della legge 8 novembre 2000, n. 328 e</w:t>
      </w:r>
      <w:r w:rsidR="002C7890" w:rsidRPr="00165F7E">
        <w:rPr>
          <w:rFonts w:ascii="Times New Roman" w:hAnsi="Times New Roman" w:cs="Times New Roman"/>
          <w:sz w:val="24"/>
          <w:szCs w:val="24"/>
        </w:rPr>
        <w:t xml:space="preserve"> dell'art. 24, comma 2, lettera a) dello Statuto Comunale</w:t>
      </w:r>
      <w:r w:rsidR="006163D1" w:rsidRPr="00165F7E">
        <w:rPr>
          <w:rFonts w:ascii="Times New Roman" w:hAnsi="Times New Roman" w:cs="Times New Roman"/>
          <w:sz w:val="24"/>
          <w:szCs w:val="24"/>
        </w:rPr>
        <w:t>,</w:t>
      </w:r>
      <w:r w:rsidR="002C7890" w:rsidRPr="00165F7E">
        <w:rPr>
          <w:rFonts w:ascii="Times New Roman" w:hAnsi="Times New Roman" w:cs="Times New Roman"/>
          <w:sz w:val="24"/>
          <w:szCs w:val="24"/>
        </w:rPr>
        <w:t xml:space="preserve"> è istituita la Consulta </w:t>
      </w:r>
      <w:r w:rsidR="00651589" w:rsidRPr="00165F7E">
        <w:rPr>
          <w:rFonts w:ascii="Times New Roman" w:hAnsi="Times New Roman" w:cs="Times New Roman"/>
          <w:sz w:val="24"/>
          <w:szCs w:val="24"/>
        </w:rPr>
        <w:t>comunale</w:t>
      </w:r>
      <w:r w:rsidR="002C7890" w:rsidRPr="00165F7E">
        <w:rPr>
          <w:rFonts w:ascii="Times New Roman" w:hAnsi="Times New Roman" w:cs="Times New Roman"/>
          <w:sz w:val="24"/>
          <w:szCs w:val="24"/>
        </w:rPr>
        <w:t xml:space="preserve"> per la disabilità presso la sede del Comune di Grottammare, in via Marconi 50, per favorire il pieno esercizio dei diritti di cittadinanza delle persone disabili, con competenze in materia socio-assistenziale relative ai portatori di handicap fisici, psichici e sensoriali.</w:t>
      </w:r>
    </w:p>
    <w:p w:rsidR="00DF1CFE" w:rsidRPr="00165F7E" w:rsidRDefault="00DF1CFE" w:rsidP="002C7890">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Le riunioni della Consulta hanno luogo nei locali messi a disposizione </w:t>
      </w:r>
      <w:r w:rsidR="00164314" w:rsidRPr="00165F7E">
        <w:rPr>
          <w:rFonts w:ascii="Times New Roman" w:hAnsi="Times New Roman" w:cs="Times New Roman"/>
          <w:sz w:val="24"/>
          <w:szCs w:val="24"/>
        </w:rPr>
        <w:t xml:space="preserve">gratuitamente </w:t>
      </w:r>
      <w:r w:rsidRPr="00165F7E">
        <w:rPr>
          <w:rFonts w:ascii="Times New Roman" w:hAnsi="Times New Roman" w:cs="Times New Roman"/>
          <w:sz w:val="24"/>
          <w:szCs w:val="24"/>
        </w:rPr>
        <w:t>dall’Amministrazione comunale, previo accordo con gli uffici preposti.</w:t>
      </w:r>
    </w:p>
    <w:p w:rsidR="00F711DE" w:rsidRPr="00165F7E" w:rsidRDefault="00F711DE" w:rsidP="000A7AED">
      <w:pPr>
        <w:widowControl w:val="0"/>
        <w:spacing w:line="240" w:lineRule="auto"/>
        <w:jc w:val="both"/>
        <w:rPr>
          <w:rFonts w:ascii="Times New Roman" w:hAnsi="Times New Roman" w:cs="Times New Roman"/>
          <w:b/>
          <w:sz w:val="24"/>
          <w:szCs w:val="24"/>
        </w:rPr>
      </w:pPr>
    </w:p>
    <w:p w:rsidR="00037C0D" w:rsidRPr="00165F7E" w:rsidRDefault="00037C0D" w:rsidP="000A7AED">
      <w:pPr>
        <w:widowControl w:val="0"/>
        <w:spacing w:line="240" w:lineRule="auto"/>
        <w:jc w:val="both"/>
        <w:rPr>
          <w:rFonts w:ascii="Times New Roman" w:hAnsi="Times New Roman" w:cs="Times New Roman"/>
          <w:b/>
          <w:sz w:val="24"/>
          <w:szCs w:val="24"/>
        </w:rPr>
      </w:pPr>
    </w:p>
    <w:p w:rsidR="009A4569" w:rsidRPr="00165F7E" w:rsidRDefault="00075F58" w:rsidP="00037C0D">
      <w:pPr>
        <w:widowControl w:val="0"/>
        <w:spacing w:line="240" w:lineRule="auto"/>
        <w:jc w:val="center"/>
        <w:rPr>
          <w:rFonts w:ascii="Times New Roman" w:hAnsi="Times New Roman" w:cs="Times New Roman"/>
          <w:b/>
          <w:sz w:val="24"/>
          <w:szCs w:val="24"/>
        </w:rPr>
      </w:pPr>
      <w:r w:rsidRPr="00165F7E">
        <w:rPr>
          <w:rFonts w:ascii="Times New Roman" w:hAnsi="Times New Roman" w:cs="Times New Roman"/>
          <w:b/>
          <w:sz w:val="24"/>
          <w:szCs w:val="24"/>
        </w:rPr>
        <w:t xml:space="preserve">Articolo </w:t>
      </w:r>
      <w:r w:rsidR="00D96EEB" w:rsidRPr="00165F7E">
        <w:rPr>
          <w:rFonts w:ascii="Times New Roman" w:hAnsi="Times New Roman" w:cs="Times New Roman"/>
          <w:b/>
          <w:sz w:val="24"/>
          <w:szCs w:val="24"/>
        </w:rPr>
        <w:t>2</w:t>
      </w:r>
    </w:p>
    <w:p w:rsidR="00BF4225" w:rsidRPr="00165F7E" w:rsidRDefault="00037C0D" w:rsidP="00037C0D">
      <w:pPr>
        <w:widowControl w:val="0"/>
        <w:spacing w:line="240" w:lineRule="auto"/>
        <w:jc w:val="center"/>
        <w:rPr>
          <w:rFonts w:ascii="Times New Roman" w:hAnsi="Times New Roman" w:cs="Times New Roman"/>
          <w:b/>
          <w:sz w:val="24"/>
          <w:szCs w:val="24"/>
        </w:rPr>
      </w:pPr>
      <w:r w:rsidRPr="00165F7E">
        <w:rPr>
          <w:rFonts w:ascii="Times New Roman" w:hAnsi="Times New Roman" w:cs="Times New Roman"/>
          <w:b/>
          <w:sz w:val="24"/>
          <w:szCs w:val="24"/>
        </w:rPr>
        <w:t>Compiti e finalità</w:t>
      </w:r>
    </w:p>
    <w:p w:rsidR="00037C0D" w:rsidRPr="00165F7E" w:rsidRDefault="00037C0D" w:rsidP="000A7AED">
      <w:pPr>
        <w:widowControl w:val="0"/>
        <w:spacing w:line="240" w:lineRule="auto"/>
        <w:jc w:val="both"/>
        <w:rPr>
          <w:rFonts w:ascii="Times New Roman" w:hAnsi="Times New Roman" w:cs="Times New Roman"/>
          <w:b/>
          <w:sz w:val="24"/>
          <w:szCs w:val="24"/>
        </w:rPr>
      </w:pPr>
    </w:p>
    <w:p w:rsidR="009A4569" w:rsidRPr="00165F7E" w:rsidRDefault="00D96EEB" w:rsidP="000A7AED">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Le funzioni della Consulta sono:</w:t>
      </w:r>
    </w:p>
    <w:p w:rsidR="00AF2FD2" w:rsidRPr="00165F7E" w:rsidRDefault="00AF2FD2" w:rsidP="00037C0D">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promuovere la più ampia partecipazione possibile alla vita pubblica delle persone disabili favorendo l’esercizio del diritto all’educazione, all’istruzione, all’inserimento lavorativo, all’assistenza e all’inclusione sociale;</w:t>
      </w:r>
    </w:p>
    <w:p w:rsidR="00AF2FD2" w:rsidRPr="00165F7E" w:rsidRDefault="00AF2FD2" w:rsidP="00037C0D">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promuovere la diffusione di una cultura attiva dell'inclusione e del superamento della disabilità nel mondo del lavoro, nella scuola e nella società in generale;</w:t>
      </w:r>
    </w:p>
    <w:p w:rsidR="00C143CF" w:rsidRPr="00165F7E" w:rsidRDefault="00C143CF" w:rsidP="00037C0D">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diffondere in tutti i settori del mondo del lavoro la conoscenza delle norme, delle agevolazioni e delle tecnologie atte a favorire le persone con disabilità nell’inserimento lavorativo, al fine di perseguire la piena accessibilità e fruibilità per tutti i cittadini;</w:t>
      </w:r>
    </w:p>
    <w:p w:rsidR="00037C0D" w:rsidRPr="00165F7E" w:rsidRDefault="00AF2FD2" w:rsidP="00037C0D">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attivare la conoscenza reciproca della specificità delle associazioni e degli enti che ne fanno parte, al fine di favorire la collaborazione per la risoluzione dei problemi legati alla disabilità</w:t>
      </w:r>
      <w:r w:rsidR="00037C0D" w:rsidRPr="00165F7E">
        <w:rPr>
          <w:rFonts w:ascii="Times New Roman" w:hAnsi="Times New Roman" w:cs="Times New Roman"/>
          <w:sz w:val="24"/>
          <w:szCs w:val="24"/>
        </w:rPr>
        <w:t>;</w:t>
      </w:r>
    </w:p>
    <w:p w:rsidR="00037C0D" w:rsidRPr="00165F7E" w:rsidRDefault="00D96EEB" w:rsidP="00037C0D">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svolgere un ruolo </w:t>
      </w:r>
      <w:r w:rsidR="00C143CF" w:rsidRPr="00165F7E">
        <w:rPr>
          <w:rFonts w:ascii="Times New Roman" w:hAnsi="Times New Roman" w:cs="Times New Roman"/>
          <w:sz w:val="24"/>
          <w:szCs w:val="24"/>
        </w:rPr>
        <w:t xml:space="preserve">consultivo e </w:t>
      </w:r>
      <w:r w:rsidRPr="00165F7E">
        <w:rPr>
          <w:rFonts w:ascii="Times New Roman" w:hAnsi="Times New Roman" w:cs="Times New Roman"/>
          <w:sz w:val="24"/>
          <w:szCs w:val="24"/>
        </w:rPr>
        <w:t>propositivo riguardo i piani, i progetti e i servizi dell'Amministrazione comunal</w:t>
      </w:r>
      <w:r w:rsidR="00037C0D" w:rsidRPr="00165F7E">
        <w:rPr>
          <w:rFonts w:ascii="Times New Roman" w:hAnsi="Times New Roman" w:cs="Times New Roman"/>
          <w:sz w:val="24"/>
          <w:szCs w:val="24"/>
        </w:rPr>
        <w:t>e nel settore della disabilità;</w:t>
      </w:r>
    </w:p>
    <w:p w:rsidR="00037C0D" w:rsidRPr="00165F7E" w:rsidRDefault="00D96EEB" w:rsidP="00037C0D">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promuovere la realizzazione di progetti finalizzati all'eliminazione e al superamento delle barrier</w:t>
      </w:r>
      <w:r w:rsidR="00037C0D" w:rsidRPr="00165F7E">
        <w:rPr>
          <w:rFonts w:ascii="Times New Roman" w:hAnsi="Times New Roman" w:cs="Times New Roman"/>
          <w:sz w:val="24"/>
          <w:szCs w:val="24"/>
        </w:rPr>
        <w:t>e architettoniche e percettive;</w:t>
      </w:r>
    </w:p>
    <w:p w:rsidR="00D251BF" w:rsidRPr="00165F7E" w:rsidRDefault="00D251BF" w:rsidP="00037C0D">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vigilare nel campo dei trasporti, delle opere di urbanizzazione e dell’edilizia pubblica e privata</w:t>
      </w:r>
      <w:r w:rsidR="00C143CF" w:rsidRPr="00165F7E">
        <w:rPr>
          <w:rFonts w:ascii="Times New Roman" w:hAnsi="Times New Roman" w:cs="Times New Roman"/>
          <w:sz w:val="24"/>
          <w:szCs w:val="24"/>
        </w:rPr>
        <w:t xml:space="preserve"> perché si provveda a individuare iniziative per l’eliminazione e il superamento delle barriere architettoniche e percettive;</w:t>
      </w:r>
      <w:r w:rsidRPr="00165F7E">
        <w:rPr>
          <w:rFonts w:ascii="Times New Roman" w:hAnsi="Times New Roman" w:cs="Times New Roman"/>
          <w:sz w:val="24"/>
          <w:szCs w:val="24"/>
        </w:rPr>
        <w:t xml:space="preserve"> </w:t>
      </w:r>
    </w:p>
    <w:p w:rsidR="0049674B" w:rsidRPr="00165F7E" w:rsidRDefault="0049674B" w:rsidP="00037C0D">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individuare, raccogliere e analizzare le istanze delle persone disabili al fine di favorire e facilitare la partecipazione alla vita sociale;</w:t>
      </w:r>
    </w:p>
    <w:p w:rsidR="00D251BF" w:rsidRPr="00165F7E" w:rsidRDefault="00D251BF" w:rsidP="00037C0D">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comprendere i bisogni e le necessità che la categoria dei disabili esprimerà facendosi portavoce nei confronti dell’Amministrazione in merito alle azioni propositive da realizzare sul territorio comunale;</w:t>
      </w:r>
    </w:p>
    <w:p w:rsidR="0049674B" w:rsidRPr="00165F7E" w:rsidRDefault="0049674B" w:rsidP="00037C0D">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reperire le informazioni e acquisire tutti gli elementi di conoscenza inerenti alle iniziative </w:t>
      </w:r>
      <w:r w:rsidR="002457B0" w:rsidRPr="00165F7E">
        <w:rPr>
          <w:rFonts w:ascii="Times New Roman" w:hAnsi="Times New Roman" w:cs="Times New Roman"/>
          <w:sz w:val="24"/>
          <w:szCs w:val="24"/>
        </w:rPr>
        <w:t xml:space="preserve">e </w:t>
      </w:r>
      <w:r w:rsidRPr="00165F7E">
        <w:rPr>
          <w:rFonts w:ascii="Times New Roman" w:hAnsi="Times New Roman" w:cs="Times New Roman"/>
          <w:sz w:val="24"/>
          <w:szCs w:val="24"/>
        </w:rPr>
        <w:t>alle esperienze realizzate nel settore della disabilità a livello locale, nazionale e internazionale;</w:t>
      </w:r>
    </w:p>
    <w:p w:rsidR="00037C0D" w:rsidRPr="00165F7E" w:rsidRDefault="00D96EEB" w:rsidP="00037C0D">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promuovere la realizzazione di studi, ricerche e indag</w:t>
      </w:r>
      <w:r w:rsidR="00037C0D" w:rsidRPr="00165F7E">
        <w:rPr>
          <w:rFonts w:ascii="Times New Roman" w:hAnsi="Times New Roman" w:cs="Times New Roman"/>
          <w:sz w:val="24"/>
          <w:szCs w:val="24"/>
        </w:rPr>
        <w:t>ini nel campo della disabilità;</w:t>
      </w:r>
    </w:p>
    <w:p w:rsidR="00AF2FD2" w:rsidRPr="00165F7E" w:rsidRDefault="00AF2FD2" w:rsidP="00AF2FD2">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assicurare la più ampia conoscenza delle leggi, in particolare quelle in materia, ai fini di un’omogenea interpretazione e applicazione delle stesse;</w:t>
      </w:r>
    </w:p>
    <w:p w:rsidR="009A4569" w:rsidRPr="00165F7E" w:rsidRDefault="00D96EEB" w:rsidP="00037C0D">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lastRenderedPageBreak/>
        <w:t>promuovere la realizzazione di ogni altra azione o attività utile al miglioramento della</w:t>
      </w:r>
      <w:r w:rsidR="000A7AED" w:rsidRPr="00165F7E">
        <w:rPr>
          <w:rFonts w:ascii="Times New Roman" w:hAnsi="Times New Roman" w:cs="Times New Roman"/>
          <w:sz w:val="24"/>
          <w:szCs w:val="24"/>
        </w:rPr>
        <w:t xml:space="preserve"> </w:t>
      </w:r>
      <w:r w:rsidRPr="00165F7E">
        <w:rPr>
          <w:rFonts w:ascii="Times New Roman" w:hAnsi="Times New Roman" w:cs="Times New Roman"/>
          <w:sz w:val="24"/>
          <w:szCs w:val="24"/>
        </w:rPr>
        <w:t>qualità della vita delle persone disabili e delle loro famiglie.</w:t>
      </w:r>
    </w:p>
    <w:p w:rsidR="00457F2D" w:rsidRPr="00165F7E" w:rsidRDefault="00457F2D" w:rsidP="00457F2D">
      <w:pPr>
        <w:widowControl w:val="0"/>
        <w:spacing w:line="240" w:lineRule="auto"/>
        <w:jc w:val="both"/>
        <w:rPr>
          <w:rFonts w:ascii="Times New Roman" w:hAnsi="Times New Roman" w:cs="Times New Roman"/>
          <w:sz w:val="24"/>
          <w:szCs w:val="24"/>
        </w:rPr>
      </w:pPr>
    </w:p>
    <w:p w:rsidR="00457F2D" w:rsidRPr="00165F7E" w:rsidRDefault="00457F2D" w:rsidP="00457F2D">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È fatta salva la piena autonomia d’iniziativa delle associazioni che aderiscono alla Consulta, nei confronti dell’Amministrazione Comunale e degli Enti Locali in generale, in merito a materie specifiche che investono ciascuna categoria.</w:t>
      </w:r>
    </w:p>
    <w:p w:rsidR="00F711DE" w:rsidRPr="00165F7E" w:rsidRDefault="00F711DE" w:rsidP="000A7AED">
      <w:pPr>
        <w:widowControl w:val="0"/>
        <w:spacing w:line="240" w:lineRule="auto"/>
        <w:jc w:val="both"/>
        <w:rPr>
          <w:rFonts w:ascii="Times New Roman" w:hAnsi="Times New Roman" w:cs="Times New Roman"/>
          <w:b/>
          <w:sz w:val="24"/>
          <w:szCs w:val="24"/>
        </w:rPr>
      </w:pPr>
    </w:p>
    <w:p w:rsidR="00C733DB" w:rsidRPr="00165F7E" w:rsidRDefault="00C733DB" w:rsidP="000A7AED">
      <w:pPr>
        <w:widowControl w:val="0"/>
        <w:spacing w:line="240" w:lineRule="auto"/>
        <w:jc w:val="both"/>
        <w:rPr>
          <w:rFonts w:ascii="Times New Roman" w:hAnsi="Times New Roman" w:cs="Times New Roman"/>
          <w:sz w:val="24"/>
          <w:szCs w:val="24"/>
        </w:rPr>
      </w:pPr>
    </w:p>
    <w:p w:rsidR="009A4569" w:rsidRPr="00165F7E" w:rsidRDefault="00075F58" w:rsidP="00C733DB">
      <w:pPr>
        <w:widowControl w:val="0"/>
        <w:spacing w:line="240" w:lineRule="auto"/>
        <w:jc w:val="center"/>
        <w:rPr>
          <w:rFonts w:ascii="Times New Roman" w:hAnsi="Times New Roman" w:cs="Times New Roman"/>
          <w:b/>
          <w:sz w:val="24"/>
          <w:szCs w:val="24"/>
        </w:rPr>
      </w:pPr>
      <w:r w:rsidRPr="00165F7E">
        <w:rPr>
          <w:rFonts w:ascii="Times New Roman" w:hAnsi="Times New Roman" w:cs="Times New Roman"/>
          <w:b/>
          <w:sz w:val="24"/>
          <w:szCs w:val="24"/>
        </w:rPr>
        <w:t>Articolo</w:t>
      </w:r>
      <w:r w:rsidR="00D96EEB" w:rsidRPr="00165F7E">
        <w:rPr>
          <w:rFonts w:ascii="Times New Roman" w:hAnsi="Times New Roman" w:cs="Times New Roman"/>
          <w:b/>
          <w:sz w:val="24"/>
          <w:szCs w:val="24"/>
        </w:rPr>
        <w:t xml:space="preserve"> 3</w:t>
      </w:r>
    </w:p>
    <w:p w:rsidR="00C733DB" w:rsidRPr="00165F7E" w:rsidRDefault="00C733DB" w:rsidP="00C733DB">
      <w:pPr>
        <w:widowControl w:val="0"/>
        <w:spacing w:line="240" w:lineRule="auto"/>
        <w:jc w:val="center"/>
        <w:rPr>
          <w:rFonts w:ascii="Times New Roman" w:hAnsi="Times New Roman" w:cs="Times New Roman"/>
          <w:b/>
          <w:sz w:val="24"/>
          <w:szCs w:val="24"/>
        </w:rPr>
      </w:pPr>
      <w:r w:rsidRPr="00165F7E">
        <w:rPr>
          <w:rFonts w:ascii="Times New Roman" w:hAnsi="Times New Roman" w:cs="Times New Roman"/>
          <w:b/>
          <w:sz w:val="24"/>
          <w:szCs w:val="24"/>
        </w:rPr>
        <w:t>Composizione</w:t>
      </w:r>
    </w:p>
    <w:p w:rsidR="00C733DB" w:rsidRPr="00165F7E" w:rsidRDefault="00C733DB" w:rsidP="000A7AED">
      <w:pPr>
        <w:widowControl w:val="0"/>
        <w:spacing w:line="240" w:lineRule="auto"/>
        <w:jc w:val="both"/>
        <w:rPr>
          <w:rFonts w:ascii="Times New Roman" w:hAnsi="Times New Roman" w:cs="Times New Roman"/>
          <w:b/>
          <w:sz w:val="24"/>
          <w:szCs w:val="24"/>
        </w:rPr>
      </w:pPr>
    </w:p>
    <w:p w:rsidR="009A4569" w:rsidRPr="00165F7E" w:rsidRDefault="00D96EEB" w:rsidP="000A7AED">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La Consulta Comunale per la disabilità è composta da:</w:t>
      </w:r>
    </w:p>
    <w:p w:rsidR="00E377ED" w:rsidRPr="00165F7E" w:rsidRDefault="00F711DE" w:rsidP="000A7AED">
      <w:pPr>
        <w:pStyle w:val="Paragrafoelenco"/>
        <w:widowControl w:val="0"/>
        <w:numPr>
          <w:ilvl w:val="0"/>
          <w:numId w:val="2"/>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il Sindaco</w:t>
      </w:r>
      <w:r w:rsidR="00E377ED" w:rsidRPr="00165F7E">
        <w:rPr>
          <w:rFonts w:ascii="Times New Roman" w:hAnsi="Times New Roman" w:cs="Times New Roman"/>
          <w:sz w:val="24"/>
          <w:szCs w:val="24"/>
        </w:rPr>
        <w:t xml:space="preserve"> o suo delegato;</w:t>
      </w:r>
    </w:p>
    <w:p w:rsidR="00063835" w:rsidRPr="00165F7E" w:rsidRDefault="00F711DE" w:rsidP="000A7AED">
      <w:pPr>
        <w:pStyle w:val="Paragrafoelenco"/>
        <w:widowControl w:val="0"/>
        <w:numPr>
          <w:ilvl w:val="0"/>
          <w:numId w:val="2"/>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l'Assessore alle Pol</w:t>
      </w:r>
      <w:r w:rsidR="00063835" w:rsidRPr="00165F7E">
        <w:rPr>
          <w:rFonts w:ascii="Times New Roman" w:hAnsi="Times New Roman" w:cs="Times New Roman"/>
          <w:sz w:val="24"/>
          <w:szCs w:val="24"/>
        </w:rPr>
        <w:t xml:space="preserve">itiche Sociali o </w:t>
      </w:r>
      <w:r w:rsidR="00E377ED" w:rsidRPr="00165F7E">
        <w:rPr>
          <w:rFonts w:ascii="Times New Roman" w:hAnsi="Times New Roman" w:cs="Times New Roman"/>
          <w:sz w:val="24"/>
          <w:szCs w:val="24"/>
        </w:rPr>
        <w:t xml:space="preserve">suo </w:t>
      </w:r>
      <w:r w:rsidR="00063835" w:rsidRPr="00165F7E">
        <w:rPr>
          <w:rFonts w:ascii="Times New Roman" w:hAnsi="Times New Roman" w:cs="Times New Roman"/>
          <w:sz w:val="24"/>
          <w:szCs w:val="24"/>
        </w:rPr>
        <w:t>delegato;</w:t>
      </w:r>
    </w:p>
    <w:p w:rsidR="00063835" w:rsidRPr="00165F7E" w:rsidRDefault="00F711DE" w:rsidP="000A7AED">
      <w:pPr>
        <w:pStyle w:val="Paragrafoelenco"/>
        <w:widowControl w:val="0"/>
        <w:numPr>
          <w:ilvl w:val="0"/>
          <w:numId w:val="2"/>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un </w:t>
      </w:r>
      <w:r w:rsidR="004A09AB" w:rsidRPr="00165F7E">
        <w:rPr>
          <w:rFonts w:ascii="Times New Roman" w:hAnsi="Times New Roman" w:cs="Times New Roman"/>
          <w:sz w:val="24"/>
          <w:szCs w:val="24"/>
        </w:rPr>
        <w:t>C</w:t>
      </w:r>
      <w:r w:rsidRPr="00165F7E">
        <w:rPr>
          <w:rFonts w:ascii="Times New Roman" w:hAnsi="Times New Roman" w:cs="Times New Roman"/>
          <w:sz w:val="24"/>
          <w:szCs w:val="24"/>
        </w:rPr>
        <w:t>onsigliere comunal</w:t>
      </w:r>
      <w:r w:rsidR="00063835" w:rsidRPr="00165F7E">
        <w:rPr>
          <w:rFonts w:ascii="Times New Roman" w:hAnsi="Times New Roman" w:cs="Times New Roman"/>
          <w:sz w:val="24"/>
          <w:szCs w:val="24"/>
        </w:rPr>
        <w:t>e espressione della maggioranza;</w:t>
      </w:r>
    </w:p>
    <w:p w:rsidR="009A4569" w:rsidRPr="00165F7E" w:rsidRDefault="004A09AB" w:rsidP="000A7AED">
      <w:pPr>
        <w:pStyle w:val="Paragrafoelenco"/>
        <w:widowControl w:val="0"/>
        <w:numPr>
          <w:ilvl w:val="0"/>
          <w:numId w:val="2"/>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un C</w:t>
      </w:r>
      <w:r w:rsidR="00F711DE" w:rsidRPr="00165F7E">
        <w:rPr>
          <w:rFonts w:ascii="Times New Roman" w:hAnsi="Times New Roman" w:cs="Times New Roman"/>
          <w:sz w:val="24"/>
          <w:szCs w:val="24"/>
        </w:rPr>
        <w:t>onsigliere comunale espressione della minoranza;</w:t>
      </w:r>
    </w:p>
    <w:p w:rsidR="00063835" w:rsidRPr="00165F7E" w:rsidRDefault="00063835" w:rsidP="00063835">
      <w:pPr>
        <w:pStyle w:val="Paragrafoelenco"/>
        <w:widowControl w:val="0"/>
        <w:numPr>
          <w:ilvl w:val="0"/>
          <w:numId w:val="2"/>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un rappresentante di ogni associazione legalmente riconosciuta che operi nel territorio comunale nel settore della disabilità e che chieda di partecipare;</w:t>
      </w:r>
    </w:p>
    <w:p w:rsidR="009A4569" w:rsidRPr="00165F7E" w:rsidRDefault="00F711DE" w:rsidP="000A7AED">
      <w:pPr>
        <w:pStyle w:val="Paragrafoelenco"/>
        <w:widowControl w:val="0"/>
        <w:numPr>
          <w:ilvl w:val="0"/>
          <w:numId w:val="2"/>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un rappresentante </w:t>
      </w:r>
      <w:r w:rsidR="00063835" w:rsidRPr="00165F7E">
        <w:rPr>
          <w:rFonts w:ascii="Times New Roman" w:hAnsi="Times New Roman" w:cs="Times New Roman"/>
          <w:sz w:val="24"/>
          <w:szCs w:val="24"/>
        </w:rPr>
        <w:t xml:space="preserve">di </w:t>
      </w:r>
      <w:r w:rsidRPr="00165F7E">
        <w:rPr>
          <w:rFonts w:ascii="Times New Roman" w:hAnsi="Times New Roman" w:cs="Times New Roman"/>
          <w:sz w:val="24"/>
          <w:szCs w:val="24"/>
        </w:rPr>
        <w:t>ogni organizzazione sindacale che operi nel territorio comunale</w:t>
      </w:r>
      <w:r w:rsidR="00063835" w:rsidRPr="00165F7E">
        <w:rPr>
          <w:rFonts w:ascii="Times New Roman" w:hAnsi="Times New Roman" w:cs="Times New Roman"/>
          <w:sz w:val="24"/>
          <w:szCs w:val="24"/>
        </w:rPr>
        <w:t xml:space="preserve"> e che chieda di partecipare</w:t>
      </w:r>
      <w:r w:rsidRPr="00165F7E">
        <w:rPr>
          <w:rFonts w:ascii="Times New Roman" w:hAnsi="Times New Roman" w:cs="Times New Roman"/>
          <w:sz w:val="24"/>
          <w:szCs w:val="24"/>
        </w:rPr>
        <w:t>;</w:t>
      </w:r>
    </w:p>
    <w:p w:rsidR="009A4569" w:rsidRPr="00165F7E" w:rsidRDefault="00D96EEB" w:rsidP="000A7AED">
      <w:pPr>
        <w:pStyle w:val="Paragrafoelenco"/>
        <w:widowControl w:val="0"/>
        <w:numPr>
          <w:ilvl w:val="0"/>
          <w:numId w:val="2"/>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un rappresentante </w:t>
      </w:r>
      <w:r w:rsidR="00063835" w:rsidRPr="00165F7E">
        <w:rPr>
          <w:rFonts w:ascii="Times New Roman" w:hAnsi="Times New Roman" w:cs="Times New Roman"/>
          <w:sz w:val="24"/>
          <w:szCs w:val="24"/>
        </w:rPr>
        <w:t xml:space="preserve">di </w:t>
      </w:r>
      <w:r w:rsidRPr="00165F7E">
        <w:rPr>
          <w:rFonts w:ascii="Times New Roman" w:hAnsi="Times New Roman" w:cs="Times New Roman"/>
          <w:sz w:val="24"/>
          <w:szCs w:val="24"/>
        </w:rPr>
        <w:t>ogni organizzazione professionale e/o imprenditoriale che operi nel territorio comunale</w:t>
      </w:r>
      <w:r w:rsidR="00063835" w:rsidRPr="00165F7E">
        <w:rPr>
          <w:rFonts w:ascii="Times New Roman" w:hAnsi="Times New Roman" w:cs="Times New Roman"/>
          <w:sz w:val="24"/>
          <w:szCs w:val="24"/>
        </w:rPr>
        <w:t xml:space="preserve"> e che chieda di partecipare</w:t>
      </w:r>
      <w:r w:rsidR="00F976D2" w:rsidRPr="00165F7E">
        <w:rPr>
          <w:rFonts w:ascii="Times New Roman" w:hAnsi="Times New Roman" w:cs="Times New Roman"/>
          <w:sz w:val="24"/>
          <w:szCs w:val="24"/>
        </w:rPr>
        <w:t>;</w:t>
      </w:r>
    </w:p>
    <w:p w:rsidR="002F17AE" w:rsidRPr="00165F7E" w:rsidRDefault="002F17AE" w:rsidP="002F17AE">
      <w:pPr>
        <w:pStyle w:val="Paragrafoelenco"/>
        <w:widowControl w:val="0"/>
        <w:numPr>
          <w:ilvl w:val="0"/>
          <w:numId w:val="2"/>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ogni privato cittadino sensibile ai problemi della disabilità che chieda di dare il proprio contributo alla Consulta.</w:t>
      </w:r>
    </w:p>
    <w:p w:rsidR="004A09AB" w:rsidRPr="00165F7E" w:rsidRDefault="004A09AB" w:rsidP="004A09AB">
      <w:pPr>
        <w:widowControl w:val="0"/>
        <w:spacing w:line="240" w:lineRule="auto"/>
        <w:jc w:val="both"/>
        <w:rPr>
          <w:rFonts w:ascii="Times New Roman" w:hAnsi="Times New Roman" w:cs="Times New Roman"/>
          <w:sz w:val="24"/>
          <w:szCs w:val="24"/>
        </w:rPr>
      </w:pPr>
    </w:p>
    <w:p w:rsidR="00914002" w:rsidRPr="00165F7E" w:rsidRDefault="00914002" w:rsidP="00914002">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L’adesione, a domanda dell’interessato/a, viene formalizzata dal Presidente, previo parere del Comitato di Coordinamento.</w:t>
      </w:r>
    </w:p>
    <w:p w:rsidR="00914002" w:rsidRPr="00165F7E" w:rsidRDefault="00914002" w:rsidP="00914002">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L’adesione alla Consulta è gratuita. Non sono previsti gettoni, indennità, rimborsi spese</w:t>
      </w:r>
    </w:p>
    <w:p w:rsidR="00914002" w:rsidRPr="00165F7E" w:rsidRDefault="00914002" w:rsidP="004A09AB">
      <w:pPr>
        <w:widowControl w:val="0"/>
        <w:spacing w:line="240" w:lineRule="auto"/>
        <w:jc w:val="both"/>
        <w:rPr>
          <w:rFonts w:ascii="Times New Roman" w:hAnsi="Times New Roman" w:cs="Times New Roman"/>
          <w:sz w:val="24"/>
          <w:szCs w:val="24"/>
        </w:rPr>
      </w:pPr>
    </w:p>
    <w:p w:rsidR="004A09AB" w:rsidRPr="00165F7E" w:rsidRDefault="004A09AB" w:rsidP="004A09AB">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Possono essere invitate a partecipare a</w:t>
      </w:r>
      <w:r w:rsidR="00C143CF" w:rsidRPr="00165F7E">
        <w:rPr>
          <w:rFonts w:ascii="Times New Roman" w:hAnsi="Times New Roman" w:cs="Times New Roman"/>
          <w:sz w:val="24"/>
          <w:szCs w:val="24"/>
        </w:rPr>
        <w:t xml:space="preserve">gli </w:t>
      </w:r>
      <w:r w:rsidRPr="00165F7E">
        <w:rPr>
          <w:rFonts w:ascii="Times New Roman" w:hAnsi="Times New Roman" w:cs="Times New Roman"/>
          <w:sz w:val="24"/>
          <w:szCs w:val="24"/>
        </w:rPr>
        <w:t xml:space="preserve">incontri, previa valutazione della Consulta, anche singole persone </w:t>
      </w:r>
      <w:r w:rsidR="009F15D6" w:rsidRPr="00165F7E">
        <w:rPr>
          <w:rFonts w:ascii="Times New Roman" w:hAnsi="Times New Roman" w:cs="Times New Roman"/>
          <w:sz w:val="24"/>
          <w:szCs w:val="24"/>
        </w:rPr>
        <w:t xml:space="preserve">– senza diritto di voto - </w:t>
      </w:r>
      <w:r w:rsidRPr="00165F7E">
        <w:rPr>
          <w:rFonts w:ascii="Times New Roman" w:hAnsi="Times New Roman" w:cs="Times New Roman"/>
          <w:sz w:val="24"/>
          <w:szCs w:val="24"/>
        </w:rPr>
        <w:t>che s’interessano alle questioni e alle possibili soluzioni nel settore della disabilità, nonché persone che per esperienza e competenza professionale possono apportare un fattivo contributo alla soluzione dei problemi in esame.</w:t>
      </w:r>
    </w:p>
    <w:p w:rsidR="004A09AB" w:rsidRPr="00165F7E" w:rsidRDefault="004A09AB" w:rsidP="004A09AB">
      <w:pPr>
        <w:widowControl w:val="0"/>
        <w:spacing w:line="240" w:lineRule="auto"/>
        <w:jc w:val="both"/>
        <w:rPr>
          <w:rFonts w:ascii="Times New Roman" w:hAnsi="Times New Roman" w:cs="Times New Roman"/>
          <w:sz w:val="24"/>
          <w:szCs w:val="24"/>
        </w:rPr>
      </w:pPr>
    </w:p>
    <w:p w:rsidR="00D15C04" w:rsidRPr="00165F7E" w:rsidRDefault="00D15C04" w:rsidP="004A09AB">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L’ufficio Servizi Sociali fornisce supporto alle attività della Consulta.</w:t>
      </w:r>
    </w:p>
    <w:p w:rsidR="00D15C04" w:rsidRPr="00165F7E" w:rsidRDefault="00D15C04" w:rsidP="004A09AB">
      <w:pPr>
        <w:widowControl w:val="0"/>
        <w:spacing w:line="240" w:lineRule="auto"/>
        <w:jc w:val="both"/>
        <w:rPr>
          <w:rFonts w:ascii="Times New Roman" w:hAnsi="Times New Roman" w:cs="Times New Roman"/>
          <w:sz w:val="24"/>
          <w:szCs w:val="24"/>
        </w:rPr>
      </w:pPr>
    </w:p>
    <w:p w:rsidR="00E377ED" w:rsidRPr="00165F7E" w:rsidRDefault="00E377ED" w:rsidP="004A09AB">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Il Responsabile dell’Area 1ª Servizi Sociali e Affari Generali o un suo delegato possono partecipare alle sedute della consulta.</w:t>
      </w:r>
    </w:p>
    <w:p w:rsidR="00E377ED" w:rsidRPr="00165F7E" w:rsidRDefault="00E377ED" w:rsidP="004A09AB">
      <w:pPr>
        <w:widowControl w:val="0"/>
        <w:spacing w:line="240" w:lineRule="auto"/>
        <w:jc w:val="both"/>
        <w:rPr>
          <w:rFonts w:ascii="Times New Roman" w:hAnsi="Times New Roman" w:cs="Times New Roman"/>
          <w:sz w:val="24"/>
          <w:szCs w:val="24"/>
        </w:rPr>
      </w:pPr>
    </w:p>
    <w:p w:rsidR="000A7AED" w:rsidRPr="00165F7E" w:rsidRDefault="000A7AED" w:rsidP="000A7AED">
      <w:pPr>
        <w:widowControl w:val="0"/>
        <w:spacing w:line="240" w:lineRule="auto"/>
        <w:jc w:val="both"/>
        <w:rPr>
          <w:rFonts w:ascii="Times New Roman" w:hAnsi="Times New Roman" w:cs="Times New Roman"/>
          <w:sz w:val="24"/>
          <w:szCs w:val="24"/>
        </w:rPr>
      </w:pPr>
    </w:p>
    <w:p w:rsidR="009A4569" w:rsidRPr="00165F7E" w:rsidRDefault="00075F58" w:rsidP="005D3438">
      <w:pPr>
        <w:widowControl w:val="0"/>
        <w:spacing w:line="240" w:lineRule="auto"/>
        <w:jc w:val="center"/>
        <w:rPr>
          <w:rFonts w:ascii="Times New Roman" w:hAnsi="Times New Roman" w:cs="Times New Roman"/>
          <w:b/>
          <w:sz w:val="24"/>
          <w:szCs w:val="24"/>
        </w:rPr>
      </w:pPr>
      <w:r w:rsidRPr="00165F7E">
        <w:rPr>
          <w:rFonts w:ascii="Times New Roman" w:hAnsi="Times New Roman" w:cs="Times New Roman"/>
          <w:b/>
          <w:sz w:val="24"/>
          <w:szCs w:val="24"/>
        </w:rPr>
        <w:t xml:space="preserve">Articolo </w:t>
      </w:r>
      <w:r w:rsidR="00D96EEB" w:rsidRPr="00165F7E">
        <w:rPr>
          <w:rFonts w:ascii="Times New Roman" w:hAnsi="Times New Roman" w:cs="Times New Roman"/>
          <w:b/>
          <w:sz w:val="24"/>
          <w:szCs w:val="24"/>
        </w:rPr>
        <w:t>4</w:t>
      </w:r>
    </w:p>
    <w:p w:rsidR="00DF1CFE" w:rsidRPr="00165F7E" w:rsidRDefault="00DF1CFE" w:rsidP="005D3438">
      <w:pPr>
        <w:widowControl w:val="0"/>
        <w:spacing w:line="240" w:lineRule="auto"/>
        <w:jc w:val="center"/>
        <w:rPr>
          <w:rFonts w:ascii="Times New Roman" w:hAnsi="Times New Roman" w:cs="Times New Roman"/>
          <w:b/>
          <w:sz w:val="24"/>
          <w:szCs w:val="24"/>
        </w:rPr>
      </w:pPr>
      <w:r w:rsidRPr="00165F7E">
        <w:rPr>
          <w:rFonts w:ascii="Times New Roman" w:hAnsi="Times New Roman" w:cs="Times New Roman"/>
          <w:b/>
          <w:sz w:val="24"/>
          <w:szCs w:val="24"/>
        </w:rPr>
        <w:t>Organi della Consulta comunale per la disabilità</w:t>
      </w:r>
    </w:p>
    <w:p w:rsidR="00DF1CFE" w:rsidRPr="00165F7E" w:rsidRDefault="00DF1CFE" w:rsidP="000A7AED">
      <w:pPr>
        <w:widowControl w:val="0"/>
        <w:spacing w:line="240" w:lineRule="auto"/>
        <w:jc w:val="both"/>
        <w:rPr>
          <w:rFonts w:ascii="Times New Roman" w:hAnsi="Times New Roman" w:cs="Times New Roman"/>
          <w:b/>
          <w:sz w:val="24"/>
          <w:szCs w:val="24"/>
        </w:rPr>
      </w:pPr>
    </w:p>
    <w:p w:rsidR="00DF1CFE" w:rsidRPr="00165F7E" w:rsidRDefault="00DF1CFE" w:rsidP="00DF1CFE">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Sono organi della Consulta Comunale per la Disabilità:</w:t>
      </w:r>
    </w:p>
    <w:p w:rsidR="00DF1CFE" w:rsidRPr="00165F7E" w:rsidRDefault="00DF1CFE" w:rsidP="00DF1CFE">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l’Assemblea;</w:t>
      </w:r>
    </w:p>
    <w:p w:rsidR="00DF1CFE" w:rsidRPr="00165F7E" w:rsidRDefault="00DF1CFE" w:rsidP="00DF1CFE">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il Comitato </w:t>
      </w:r>
      <w:r w:rsidR="005D3438" w:rsidRPr="00165F7E">
        <w:rPr>
          <w:rFonts w:ascii="Times New Roman" w:hAnsi="Times New Roman" w:cs="Times New Roman"/>
          <w:sz w:val="24"/>
          <w:szCs w:val="24"/>
        </w:rPr>
        <w:t>di Coordinamento</w:t>
      </w:r>
      <w:r w:rsidRPr="00165F7E">
        <w:rPr>
          <w:rFonts w:ascii="Times New Roman" w:hAnsi="Times New Roman" w:cs="Times New Roman"/>
          <w:sz w:val="24"/>
          <w:szCs w:val="24"/>
        </w:rPr>
        <w:t>;</w:t>
      </w:r>
    </w:p>
    <w:p w:rsidR="00DF1CFE" w:rsidRPr="00165F7E" w:rsidRDefault="00DF1CFE" w:rsidP="00DF1CFE">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il Presidente</w:t>
      </w:r>
      <w:r w:rsidR="00E31246" w:rsidRPr="00165F7E">
        <w:rPr>
          <w:rFonts w:ascii="Times New Roman" w:hAnsi="Times New Roman" w:cs="Times New Roman"/>
          <w:sz w:val="24"/>
          <w:szCs w:val="24"/>
        </w:rPr>
        <w:t>.</w:t>
      </w:r>
    </w:p>
    <w:p w:rsidR="009A4569" w:rsidRPr="00165F7E" w:rsidRDefault="009A4569" w:rsidP="000A7AED">
      <w:pPr>
        <w:widowControl w:val="0"/>
        <w:spacing w:line="240" w:lineRule="auto"/>
        <w:jc w:val="both"/>
        <w:rPr>
          <w:rFonts w:ascii="Times New Roman" w:hAnsi="Times New Roman" w:cs="Times New Roman"/>
          <w:sz w:val="24"/>
          <w:szCs w:val="24"/>
        </w:rPr>
      </w:pPr>
    </w:p>
    <w:p w:rsidR="00F711DE" w:rsidRPr="00165F7E" w:rsidRDefault="00F711DE" w:rsidP="000A7AED">
      <w:pPr>
        <w:widowControl w:val="0"/>
        <w:spacing w:line="240" w:lineRule="auto"/>
        <w:jc w:val="both"/>
        <w:rPr>
          <w:rFonts w:ascii="Times New Roman" w:hAnsi="Times New Roman" w:cs="Times New Roman"/>
          <w:b/>
          <w:sz w:val="24"/>
          <w:szCs w:val="24"/>
        </w:rPr>
      </w:pPr>
    </w:p>
    <w:p w:rsidR="009A4569" w:rsidRPr="00165F7E" w:rsidRDefault="00075F58" w:rsidP="005D3438">
      <w:pPr>
        <w:widowControl w:val="0"/>
        <w:spacing w:line="240" w:lineRule="auto"/>
        <w:jc w:val="center"/>
        <w:rPr>
          <w:rFonts w:ascii="Times New Roman" w:hAnsi="Times New Roman" w:cs="Times New Roman"/>
          <w:b/>
          <w:sz w:val="24"/>
          <w:szCs w:val="24"/>
        </w:rPr>
      </w:pPr>
      <w:r w:rsidRPr="00165F7E">
        <w:rPr>
          <w:rFonts w:ascii="Times New Roman" w:hAnsi="Times New Roman" w:cs="Times New Roman"/>
          <w:b/>
          <w:sz w:val="24"/>
          <w:szCs w:val="24"/>
        </w:rPr>
        <w:lastRenderedPageBreak/>
        <w:t xml:space="preserve">Articolo </w:t>
      </w:r>
      <w:r w:rsidR="00D96EEB" w:rsidRPr="00165F7E">
        <w:rPr>
          <w:rFonts w:ascii="Times New Roman" w:hAnsi="Times New Roman" w:cs="Times New Roman"/>
          <w:b/>
          <w:sz w:val="24"/>
          <w:szCs w:val="24"/>
        </w:rPr>
        <w:t>5</w:t>
      </w:r>
    </w:p>
    <w:p w:rsidR="00DF1CFE" w:rsidRPr="00165F7E" w:rsidRDefault="005D3438" w:rsidP="005D3438">
      <w:pPr>
        <w:widowControl w:val="0"/>
        <w:spacing w:line="240" w:lineRule="auto"/>
        <w:jc w:val="center"/>
        <w:rPr>
          <w:rFonts w:ascii="Times New Roman" w:hAnsi="Times New Roman" w:cs="Times New Roman"/>
          <w:b/>
          <w:sz w:val="24"/>
          <w:szCs w:val="24"/>
        </w:rPr>
      </w:pPr>
      <w:r w:rsidRPr="00165F7E">
        <w:rPr>
          <w:rFonts w:ascii="Times New Roman" w:hAnsi="Times New Roman" w:cs="Times New Roman"/>
          <w:b/>
          <w:sz w:val="24"/>
          <w:szCs w:val="24"/>
        </w:rPr>
        <w:t>L’Assemblea</w:t>
      </w:r>
    </w:p>
    <w:p w:rsidR="005D3438" w:rsidRPr="00165F7E" w:rsidRDefault="005D3438" w:rsidP="000A7AED">
      <w:pPr>
        <w:widowControl w:val="0"/>
        <w:spacing w:line="240" w:lineRule="auto"/>
        <w:jc w:val="both"/>
        <w:rPr>
          <w:rFonts w:ascii="Times New Roman" w:hAnsi="Times New Roman" w:cs="Times New Roman"/>
          <w:b/>
          <w:sz w:val="24"/>
          <w:szCs w:val="24"/>
        </w:rPr>
      </w:pPr>
    </w:p>
    <w:p w:rsidR="005D3438" w:rsidRPr="00165F7E" w:rsidRDefault="005D3438" w:rsidP="005D3438">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L’Assemblea è composta da tutti gli aderenti alla Consulta.</w:t>
      </w:r>
    </w:p>
    <w:p w:rsidR="003337C9" w:rsidRPr="00165F7E" w:rsidRDefault="005D3438" w:rsidP="005D3438">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L’Assemblea </w:t>
      </w:r>
      <w:r w:rsidR="003337C9" w:rsidRPr="00165F7E">
        <w:rPr>
          <w:rFonts w:ascii="Times New Roman" w:hAnsi="Times New Roman" w:cs="Times New Roman"/>
          <w:sz w:val="24"/>
          <w:szCs w:val="24"/>
        </w:rPr>
        <w:t>ha i seguenti compiti:</w:t>
      </w:r>
    </w:p>
    <w:p w:rsidR="00C143CF" w:rsidRPr="00165F7E" w:rsidRDefault="00C143CF" w:rsidP="003337C9">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nomina il Presidente e il vice Presidente;</w:t>
      </w:r>
    </w:p>
    <w:p w:rsidR="003337C9" w:rsidRPr="00165F7E" w:rsidRDefault="005D3438" w:rsidP="003337C9">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nomina i membri elettiv</w:t>
      </w:r>
      <w:r w:rsidR="003337C9" w:rsidRPr="00165F7E">
        <w:rPr>
          <w:rFonts w:ascii="Times New Roman" w:hAnsi="Times New Roman" w:cs="Times New Roman"/>
          <w:sz w:val="24"/>
          <w:szCs w:val="24"/>
        </w:rPr>
        <w:t>i del Comitato di Coordinamento</w:t>
      </w:r>
      <w:r w:rsidR="00F439AF" w:rsidRPr="00165F7E">
        <w:rPr>
          <w:rFonts w:ascii="Times New Roman" w:hAnsi="Times New Roman" w:cs="Times New Roman"/>
          <w:sz w:val="24"/>
          <w:szCs w:val="24"/>
        </w:rPr>
        <w:t xml:space="preserve"> tenendo presente che, qualora abbiano aderito alla Consulta, vanno compresi almeno un rappresentante per le associazioni operanti in ognuno dei seguenti settori: disabilità fisiche, disabilità intellettive, disabilità sensoriali uditive e disabilità sensoriali visive</w:t>
      </w:r>
      <w:r w:rsidR="007749BB" w:rsidRPr="00165F7E">
        <w:rPr>
          <w:rFonts w:ascii="Times New Roman" w:hAnsi="Times New Roman" w:cs="Times New Roman"/>
          <w:sz w:val="24"/>
          <w:szCs w:val="24"/>
        </w:rPr>
        <w:t>. È possibile nominare il rappresentate di un’associazione impegnata in più di un settore, purché ogni settore sia rappresentato in seno al Comitato di Coordinamento</w:t>
      </w:r>
      <w:r w:rsidR="003337C9" w:rsidRPr="00165F7E">
        <w:rPr>
          <w:rFonts w:ascii="Times New Roman" w:hAnsi="Times New Roman" w:cs="Times New Roman"/>
          <w:sz w:val="24"/>
          <w:szCs w:val="24"/>
        </w:rPr>
        <w:t>;</w:t>
      </w:r>
    </w:p>
    <w:p w:rsidR="008A202D" w:rsidRPr="00165F7E" w:rsidRDefault="008A202D" w:rsidP="003337C9">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revoca i membri eletti </w:t>
      </w:r>
      <w:r w:rsidR="00C143CF" w:rsidRPr="00165F7E">
        <w:rPr>
          <w:rFonts w:ascii="Times New Roman" w:hAnsi="Times New Roman" w:cs="Times New Roman"/>
          <w:sz w:val="24"/>
          <w:szCs w:val="24"/>
        </w:rPr>
        <w:t xml:space="preserve">dall’Assemblea </w:t>
      </w:r>
      <w:r w:rsidRPr="00165F7E">
        <w:rPr>
          <w:rFonts w:ascii="Times New Roman" w:hAnsi="Times New Roman" w:cs="Times New Roman"/>
          <w:sz w:val="24"/>
          <w:szCs w:val="24"/>
        </w:rPr>
        <w:t>nel Comitato di Coordinamento con voto formale espresso dalla metà più uno dei componenti dell’Assemblea;</w:t>
      </w:r>
    </w:p>
    <w:p w:rsidR="003337C9" w:rsidRPr="00165F7E" w:rsidRDefault="004D18EF" w:rsidP="003337C9">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su proposta del Comitato </w:t>
      </w:r>
      <w:r w:rsidR="00283AEF" w:rsidRPr="00165F7E">
        <w:rPr>
          <w:rFonts w:ascii="Times New Roman" w:hAnsi="Times New Roman" w:cs="Times New Roman"/>
          <w:sz w:val="24"/>
          <w:szCs w:val="24"/>
        </w:rPr>
        <w:t>di Coordinamento</w:t>
      </w:r>
      <w:r w:rsidRPr="00165F7E">
        <w:rPr>
          <w:rFonts w:ascii="Times New Roman" w:hAnsi="Times New Roman" w:cs="Times New Roman"/>
          <w:sz w:val="24"/>
          <w:szCs w:val="24"/>
        </w:rPr>
        <w:t xml:space="preserve"> e del Presidente, discute e </w:t>
      </w:r>
      <w:r w:rsidR="005D3438" w:rsidRPr="00165F7E">
        <w:rPr>
          <w:rFonts w:ascii="Times New Roman" w:hAnsi="Times New Roman" w:cs="Times New Roman"/>
          <w:sz w:val="24"/>
          <w:szCs w:val="24"/>
        </w:rPr>
        <w:t>approva gli indirizzi ai quali deve uniformarsi il Comitato stesso per l’attuazione delle finalità indicate nell’articolo 2</w:t>
      </w:r>
      <w:r w:rsidR="003337C9" w:rsidRPr="00165F7E">
        <w:rPr>
          <w:rFonts w:ascii="Times New Roman" w:hAnsi="Times New Roman" w:cs="Times New Roman"/>
          <w:sz w:val="24"/>
          <w:szCs w:val="24"/>
        </w:rPr>
        <w:t xml:space="preserve"> del presente regolamento;</w:t>
      </w:r>
    </w:p>
    <w:p w:rsidR="005D3438" w:rsidRPr="00165F7E" w:rsidRDefault="005D3438" w:rsidP="005D3438">
      <w:pPr>
        <w:widowControl w:val="0"/>
        <w:spacing w:line="240" w:lineRule="auto"/>
        <w:jc w:val="both"/>
        <w:rPr>
          <w:rFonts w:ascii="Times New Roman" w:hAnsi="Times New Roman" w:cs="Times New Roman"/>
          <w:sz w:val="24"/>
          <w:szCs w:val="24"/>
        </w:rPr>
      </w:pPr>
    </w:p>
    <w:p w:rsidR="005D3438" w:rsidRPr="00165F7E" w:rsidRDefault="005D3438" w:rsidP="005D3438">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La prima seduta dell’Assemblea successiva alle elezioni amministrative co</w:t>
      </w:r>
      <w:r w:rsidR="00422AB5" w:rsidRPr="00165F7E">
        <w:rPr>
          <w:rFonts w:ascii="Times New Roman" w:hAnsi="Times New Roman" w:cs="Times New Roman"/>
          <w:sz w:val="24"/>
          <w:szCs w:val="24"/>
        </w:rPr>
        <w:t xml:space="preserve">munali è convocata dal Sindaco. </w:t>
      </w:r>
      <w:r w:rsidRPr="00165F7E">
        <w:rPr>
          <w:rFonts w:ascii="Times New Roman" w:hAnsi="Times New Roman" w:cs="Times New Roman"/>
          <w:sz w:val="24"/>
          <w:szCs w:val="24"/>
        </w:rPr>
        <w:t>L’Assemblea è convocata dal Presidente almeno una settimana prima dell’incontro e può altresì essere convocata su richiesta del dieci per cento degli aderenti.</w:t>
      </w:r>
    </w:p>
    <w:p w:rsidR="005D3438" w:rsidRPr="00165F7E" w:rsidRDefault="005D3438" w:rsidP="005D3438">
      <w:pPr>
        <w:widowControl w:val="0"/>
        <w:spacing w:line="240" w:lineRule="auto"/>
        <w:jc w:val="both"/>
        <w:rPr>
          <w:rFonts w:ascii="Times New Roman" w:hAnsi="Times New Roman" w:cs="Times New Roman"/>
          <w:sz w:val="24"/>
          <w:szCs w:val="24"/>
        </w:rPr>
      </w:pPr>
    </w:p>
    <w:p w:rsidR="005D3438" w:rsidRPr="00165F7E" w:rsidRDefault="005D3438" w:rsidP="005D3438">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L’Assemblea si riunisce almeno due volte all’anno per deliberare sul programma delle attività annuali e sulla successiva rendicontazione. Sia il documento di programmazione, sia quello di rendicontazione devono essere trasmessi ai Servizi Sociali del Comune.</w:t>
      </w:r>
    </w:p>
    <w:p w:rsidR="004D18EF" w:rsidRPr="00165F7E" w:rsidRDefault="004D18EF" w:rsidP="005D3438">
      <w:pPr>
        <w:widowControl w:val="0"/>
        <w:spacing w:line="240" w:lineRule="auto"/>
        <w:jc w:val="both"/>
        <w:rPr>
          <w:rFonts w:ascii="Times New Roman" w:hAnsi="Times New Roman" w:cs="Times New Roman"/>
          <w:sz w:val="24"/>
          <w:szCs w:val="24"/>
        </w:rPr>
      </w:pPr>
    </w:p>
    <w:p w:rsidR="00D15C04" w:rsidRPr="00165F7E" w:rsidRDefault="00D15C04" w:rsidP="00D15C04">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L’Assemblea delibera a maggioranza semplice dei presenti.</w:t>
      </w:r>
    </w:p>
    <w:p w:rsidR="00D15C04" w:rsidRPr="00165F7E" w:rsidRDefault="00D15C04" w:rsidP="00D15C04">
      <w:pPr>
        <w:widowControl w:val="0"/>
        <w:spacing w:line="240" w:lineRule="auto"/>
        <w:jc w:val="both"/>
        <w:rPr>
          <w:rFonts w:ascii="Times New Roman" w:hAnsi="Times New Roman" w:cs="Times New Roman"/>
          <w:sz w:val="24"/>
          <w:szCs w:val="24"/>
        </w:rPr>
      </w:pPr>
    </w:p>
    <w:p w:rsidR="00F711DE" w:rsidRPr="00165F7E" w:rsidRDefault="003E1634" w:rsidP="005D3438">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All’inizio di ogni riunione l’Assemblea individua all’interno dei propri componenti un componente avente le funzioni di Segretario verbalizzante. Il Segretario redige un verbale d</w:t>
      </w:r>
      <w:r w:rsidR="005D3438" w:rsidRPr="00165F7E">
        <w:rPr>
          <w:rFonts w:ascii="Times New Roman" w:hAnsi="Times New Roman" w:cs="Times New Roman"/>
          <w:sz w:val="24"/>
          <w:szCs w:val="24"/>
        </w:rPr>
        <w:t xml:space="preserve">i ogni riunione che viene trasmesso </w:t>
      </w:r>
      <w:r w:rsidR="00A811D5" w:rsidRPr="00165F7E">
        <w:rPr>
          <w:rFonts w:ascii="Times New Roman" w:hAnsi="Times New Roman" w:cs="Times New Roman"/>
          <w:sz w:val="24"/>
          <w:szCs w:val="24"/>
        </w:rPr>
        <w:t xml:space="preserve">entro tre giorni dalla seduta </w:t>
      </w:r>
      <w:r w:rsidR="005D3438" w:rsidRPr="00165F7E">
        <w:rPr>
          <w:rFonts w:ascii="Times New Roman" w:hAnsi="Times New Roman" w:cs="Times New Roman"/>
          <w:sz w:val="24"/>
          <w:szCs w:val="24"/>
        </w:rPr>
        <w:t>ai Servizi Sociali debitamente firmato dal Presidente e da</w:t>
      </w:r>
      <w:r w:rsidRPr="00165F7E">
        <w:rPr>
          <w:rFonts w:ascii="Times New Roman" w:hAnsi="Times New Roman" w:cs="Times New Roman"/>
          <w:sz w:val="24"/>
          <w:szCs w:val="24"/>
        </w:rPr>
        <w:t>l Segretario</w:t>
      </w:r>
      <w:r w:rsidR="005D3438" w:rsidRPr="00165F7E">
        <w:rPr>
          <w:rFonts w:ascii="Times New Roman" w:hAnsi="Times New Roman" w:cs="Times New Roman"/>
          <w:sz w:val="24"/>
          <w:szCs w:val="24"/>
        </w:rPr>
        <w:t>.</w:t>
      </w:r>
    </w:p>
    <w:p w:rsidR="005D3438" w:rsidRPr="00165F7E" w:rsidRDefault="005D3438" w:rsidP="000A7AED">
      <w:pPr>
        <w:widowControl w:val="0"/>
        <w:spacing w:line="240" w:lineRule="auto"/>
        <w:jc w:val="both"/>
        <w:rPr>
          <w:rFonts w:ascii="Times New Roman" w:hAnsi="Times New Roman" w:cs="Times New Roman"/>
          <w:sz w:val="24"/>
          <w:szCs w:val="24"/>
        </w:rPr>
      </w:pPr>
    </w:p>
    <w:p w:rsidR="005D3438" w:rsidRPr="00165F7E" w:rsidRDefault="005D3438" w:rsidP="000A7AED">
      <w:pPr>
        <w:widowControl w:val="0"/>
        <w:spacing w:line="240" w:lineRule="auto"/>
        <w:jc w:val="both"/>
        <w:rPr>
          <w:rFonts w:ascii="Times New Roman" w:hAnsi="Times New Roman" w:cs="Times New Roman"/>
          <w:b/>
          <w:sz w:val="24"/>
          <w:szCs w:val="24"/>
        </w:rPr>
      </w:pPr>
    </w:p>
    <w:p w:rsidR="00F711DE" w:rsidRPr="00165F7E" w:rsidRDefault="00075F58" w:rsidP="003337C9">
      <w:pPr>
        <w:widowControl w:val="0"/>
        <w:spacing w:line="240" w:lineRule="auto"/>
        <w:jc w:val="center"/>
        <w:rPr>
          <w:rFonts w:ascii="Times New Roman" w:hAnsi="Times New Roman" w:cs="Times New Roman"/>
          <w:b/>
          <w:sz w:val="24"/>
          <w:szCs w:val="24"/>
        </w:rPr>
      </w:pPr>
      <w:r w:rsidRPr="00165F7E">
        <w:rPr>
          <w:rFonts w:ascii="Times New Roman" w:hAnsi="Times New Roman" w:cs="Times New Roman"/>
          <w:b/>
          <w:sz w:val="24"/>
          <w:szCs w:val="24"/>
        </w:rPr>
        <w:t>Articolo</w:t>
      </w:r>
      <w:r w:rsidR="00F711DE" w:rsidRPr="00165F7E">
        <w:rPr>
          <w:rFonts w:ascii="Times New Roman" w:hAnsi="Times New Roman" w:cs="Times New Roman"/>
          <w:b/>
          <w:sz w:val="24"/>
          <w:szCs w:val="24"/>
        </w:rPr>
        <w:t xml:space="preserve"> 6</w:t>
      </w:r>
    </w:p>
    <w:p w:rsidR="005D3438" w:rsidRPr="00165F7E" w:rsidRDefault="005D3438" w:rsidP="003337C9">
      <w:pPr>
        <w:widowControl w:val="0"/>
        <w:spacing w:line="240" w:lineRule="auto"/>
        <w:jc w:val="center"/>
        <w:rPr>
          <w:rFonts w:ascii="Times New Roman" w:hAnsi="Times New Roman" w:cs="Times New Roman"/>
          <w:b/>
          <w:sz w:val="24"/>
          <w:szCs w:val="24"/>
        </w:rPr>
      </w:pPr>
      <w:r w:rsidRPr="00165F7E">
        <w:rPr>
          <w:rFonts w:ascii="Times New Roman" w:hAnsi="Times New Roman" w:cs="Times New Roman"/>
          <w:b/>
          <w:sz w:val="24"/>
          <w:szCs w:val="24"/>
        </w:rPr>
        <w:t>Il Comitato di Coordinamento</w:t>
      </w:r>
    </w:p>
    <w:p w:rsidR="005D3438" w:rsidRPr="00165F7E" w:rsidRDefault="005D3438" w:rsidP="000A7AED">
      <w:pPr>
        <w:widowControl w:val="0"/>
        <w:spacing w:line="240" w:lineRule="auto"/>
        <w:jc w:val="both"/>
        <w:rPr>
          <w:rFonts w:ascii="Times New Roman" w:hAnsi="Times New Roman" w:cs="Times New Roman"/>
          <w:b/>
          <w:sz w:val="24"/>
          <w:szCs w:val="24"/>
        </w:rPr>
      </w:pPr>
    </w:p>
    <w:p w:rsidR="00475D40" w:rsidRPr="00165F7E" w:rsidRDefault="005D3438" w:rsidP="005D3438">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Il Comitato di Coordinamento è composto da </w:t>
      </w:r>
      <w:r w:rsidR="00475D40" w:rsidRPr="00165F7E">
        <w:rPr>
          <w:rFonts w:ascii="Times New Roman" w:hAnsi="Times New Roman" w:cs="Times New Roman"/>
          <w:sz w:val="24"/>
          <w:szCs w:val="24"/>
        </w:rPr>
        <w:t>nove</w:t>
      </w:r>
      <w:r w:rsidRPr="00165F7E">
        <w:rPr>
          <w:rFonts w:ascii="Times New Roman" w:hAnsi="Times New Roman" w:cs="Times New Roman"/>
          <w:sz w:val="24"/>
          <w:szCs w:val="24"/>
        </w:rPr>
        <w:t xml:space="preserve"> componenti</w:t>
      </w:r>
      <w:r w:rsidR="00475D40" w:rsidRPr="00165F7E">
        <w:rPr>
          <w:rFonts w:ascii="Times New Roman" w:hAnsi="Times New Roman" w:cs="Times New Roman"/>
          <w:sz w:val="24"/>
          <w:szCs w:val="24"/>
        </w:rPr>
        <w:t>:</w:t>
      </w:r>
    </w:p>
    <w:p w:rsidR="00475D40" w:rsidRPr="00165F7E" w:rsidRDefault="00475D40" w:rsidP="00475D40">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il Presidente;</w:t>
      </w:r>
    </w:p>
    <w:p w:rsidR="00004BFA" w:rsidRPr="00165F7E" w:rsidRDefault="00F439AF" w:rsidP="00004BFA">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 il Vice </w:t>
      </w:r>
      <w:r w:rsidR="00475D40" w:rsidRPr="00165F7E">
        <w:rPr>
          <w:rFonts w:ascii="Times New Roman" w:hAnsi="Times New Roman" w:cs="Times New Roman"/>
          <w:sz w:val="24"/>
          <w:szCs w:val="24"/>
        </w:rPr>
        <w:t>P</w:t>
      </w:r>
      <w:r w:rsidRPr="00165F7E">
        <w:rPr>
          <w:rFonts w:ascii="Times New Roman" w:hAnsi="Times New Roman" w:cs="Times New Roman"/>
          <w:sz w:val="24"/>
          <w:szCs w:val="24"/>
        </w:rPr>
        <w:t>residente</w:t>
      </w:r>
      <w:r w:rsidR="00475D40" w:rsidRPr="00165F7E">
        <w:rPr>
          <w:rFonts w:ascii="Times New Roman" w:hAnsi="Times New Roman" w:cs="Times New Roman"/>
          <w:sz w:val="24"/>
          <w:szCs w:val="24"/>
        </w:rPr>
        <w:t>;</w:t>
      </w:r>
    </w:p>
    <w:p w:rsidR="00475D40" w:rsidRPr="00165F7E" w:rsidRDefault="00475D40" w:rsidP="00004BFA">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tre </w:t>
      </w:r>
      <w:r w:rsidR="00004BFA" w:rsidRPr="00165F7E">
        <w:rPr>
          <w:rFonts w:ascii="Times New Roman" w:hAnsi="Times New Roman" w:cs="Times New Roman"/>
          <w:sz w:val="24"/>
          <w:szCs w:val="24"/>
        </w:rPr>
        <w:t xml:space="preserve">eletti </w:t>
      </w:r>
      <w:r w:rsidRPr="00165F7E">
        <w:rPr>
          <w:rFonts w:ascii="Times New Roman" w:hAnsi="Times New Roman" w:cs="Times New Roman"/>
          <w:sz w:val="24"/>
          <w:szCs w:val="24"/>
        </w:rPr>
        <w:t xml:space="preserve">dal </w:t>
      </w:r>
      <w:r w:rsidR="00C143CF" w:rsidRPr="00165F7E">
        <w:rPr>
          <w:rFonts w:ascii="Times New Roman" w:hAnsi="Times New Roman" w:cs="Times New Roman"/>
          <w:sz w:val="24"/>
          <w:szCs w:val="24"/>
        </w:rPr>
        <w:t>Consiglio Comunale</w:t>
      </w:r>
      <w:r w:rsidRPr="00165F7E">
        <w:rPr>
          <w:rFonts w:ascii="Times New Roman" w:hAnsi="Times New Roman" w:cs="Times New Roman"/>
          <w:sz w:val="24"/>
          <w:szCs w:val="24"/>
        </w:rPr>
        <w:t>;</w:t>
      </w:r>
    </w:p>
    <w:p w:rsidR="005D3438" w:rsidRPr="00165F7E" w:rsidRDefault="005D3438" w:rsidP="00475D40">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quattro elett</w:t>
      </w:r>
      <w:r w:rsidR="003337C9" w:rsidRPr="00165F7E">
        <w:rPr>
          <w:rFonts w:ascii="Times New Roman" w:hAnsi="Times New Roman" w:cs="Times New Roman"/>
          <w:sz w:val="24"/>
          <w:szCs w:val="24"/>
        </w:rPr>
        <w:t>i</w:t>
      </w:r>
      <w:r w:rsidRPr="00165F7E">
        <w:rPr>
          <w:rFonts w:ascii="Times New Roman" w:hAnsi="Times New Roman" w:cs="Times New Roman"/>
          <w:sz w:val="24"/>
          <w:szCs w:val="24"/>
        </w:rPr>
        <w:t xml:space="preserve"> dall’Assemblea</w:t>
      </w:r>
      <w:r w:rsidR="00475D40" w:rsidRPr="00165F7E">
        <w:rPr>
          <w:rFonts w:ascii="Times New Roman" w:hAnsi="Times New Roman" w:cs="Times New Roman"/>
          <w:sz w:val="24"/>
          <w:szCs w:val="24"/>
        </w:rPr>
        <w:t>;</w:t>
      </w:r>
      <w:r w:rsidRPr="00165F7E">
        <w:rPr>
          <w:rFonts w:ascii="Times New Roman" w:hAnsi="Times New Roman" w:cs="Times New Roman"/>
          <w:sz w:val="24"/>
          <w:szCs w:val="24"/>
        </w:rPr>
        <w:t xml:space="preserve"> </w:t>
      </w:r>
    </w:p>
    <w:p w:rsidR="003337C9" w:rsidRPr="00165F7E" w:rsidRDefault="003337C9" w:rsidP="005D3438">
      <w:pPr>
        <w:widowControl w:val="0"/>
        <w:spacing w:line="240" w:lineRule="auto"/>
        <w:jc w:val="both"/>
        <w:rPr>
          <w:rFonts w:ascii="Times New Roman" w:hAnsi="Times New Roman" w:cs="Times New Roman"/>
          <w:sz w:val="24"/>
          <w:szCs w:val="24"/>
        </w:rPr>
      </w:pPr>
    </w:p>
    <w:p w:rsidR="005C0938" w:rsidRPr="00165F7E" w:rsidRDefault="005D3438" w:rsidP="005D3438">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Il Comitato di Coordinamento ha </w:t>
      </w:r>
      <w:r w:rsidR="005C0938" w:rsidRPr="00165F7E">
        <w:rPr>
          <w:rFonts w:ascii="Times New Roman" w:hAnsi="Times New Roman" w:cs="Times New Roman"/>
          <w:sz w:val="24"/>
          <w:szCs w:val="24"/>
        </w:rPr>
        <w:t>i seguenti compiti:</w:t>
      </w:r>
    </w:p>
    <w:p w:rsidR="005C0938" w:rsidRPr="00165F7E" w:rsidRDefault="005C0938" w:rsidP="005C0938">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coadiuvare il Presidente e promuovere le azioni necessarie nel conseguimento delle finalità previste dall’articolo 2, </w:t>
      </w:r>
      <w:r w:rsidR="005D3438" w:rsidRPr="00165F7E">
        <w:rPr>
          <w:rFonts w:ascii="Times New Roman" w:hAnsi="Times New Roman" w:cs="Times New Roman"/>
          <w:sz w:val="24"/>
          <w:szCs w:val="24"/>
        </w:rPr>
        <w:t>per il raggiungimento dei fini istituzionali della Consulta</w:t>
      </w:r>
      <w:r w:rsidRPr="00165F7E">
        <w:rPr>
          <w:rFonts w:ascii="Times New Roman" w:hAnsi="Times New Roman" w:cs="Times New Roman"/>
          <w:sz w:val="24"/>
          <w:szCs w:val="24"/>
        </w:rPr>
        <w:t>;</w:t>
      </w:r>
    </w:p>
    <w:p w:rsidR="00E42BA0" w:rsidRPr="00165F7E" w:rsidRDefault="00E42BA0" w:rsidP="005C0938">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formulare gli indirizzi di azione da proporre all’Assemblea;</w:t>
      </w:r>
    </w:p>
    <w:p w:rsidR="005C0938" w:rsidRPr="00165F7E" w:rsidRDefault="005D3438" w:rsidP="005C0938">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attuare le deliberazioni dell’Assemblea.</w:t>
      </w:r>
    </w:p>
    <w:p w:rsidR="005C0938" w:rsidRPr="00165F7E" w:rsidRDefault="005C0938" w:rsidP="005C0938">
      <w:pPr>
        <w:widowControl w:val="0"/>
        <w:spacing w:line="240" w:lineRule="auto"/>
        <w:jc w:val="both"/>
        <w:rPr>
          <w:rFonts w:ascii="Times New Roman" w:hAnsi="Times New Roman" w:cs="Times New Roman"/>
          <w:sz w:val="24"/>
          <w:szCs w:val="24"/>
        </w:rPr>
      </w:pPr>
    </w:p>
    <w:p w:rsidR="009A4569" w:rsidRPr="00165F7E" w:rsidRDefault="005D3438" w:rsidP="005C0938">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Il Comitato di Coordinamento dura in carica </w:t>
      </w:r>
      <w:r w:rsidR="00D15C04" w:rsidRPr="00165F7E">
        <w:rPr>
          <w:rFonts w:ascii="Times New Roman" w:hAnsi="Times New Roman" w:cs="Times New Roman"/>
          <w:sz w:val="24"/>
          <w:szCs w:val="24"/>
        </w:rPr>
        <w:t xml:space="preserve">tre anni </w:t>
      </w:r>
      <w:r w:rsidRPr="00165F7E">
        <w:rPr>
          <w:rFonts w:ascii="Times New Roman" w:hAnsi="Times New Roman" w:cs="Times New Roman"/>
          <w:sz w:val="24"/>
          <w:szCs w:val="24"/>
        </w:rPr>
        <w:t>e i suoi membri sono rieleggibili.</w:t>
      </w:r>
    </w:p>
    <w:p w:rsidR="00F711DE" w:rsidRPr="00165F7E" w:rsidRDefault="00F711DE" w:rsidP="000A7AED">
      <w:pPr>
        <w:widowControl w:val="0"/>
        <w:spacing w:line="240" w:lineRule="auto"/>
        <w:jc w:val="both"/>
        <w:rPr>
          <w:rFonts w:ascii="Times New Roman" w:hAnsi="Times New Roman" w:cs="Times New Roman"/>
          <w:sz w:val="24"/>
          <w:szCs w:val="24"/>
        </w:rPr>
      </w:pPr>
    </w:p>
    <w:p w:rsidR="00F439AF" w:rsidRPr="00165F7E" w:rsidRDefault="00F439AF" w:rsidP="00F439AF">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In caso di dimissioni o di revoca si procede alla surroga da parte </w:t>
      </w:r>
      <w:r w:rsidR="0061048E" w:rsidRPr="00165F7E">
        <w:rPr>
          <w:rFonts w:ascii="Times New Roman" w:hAnsi="Times New Roman" w:cs="Times New Roman"/>
          <w:sz w:val="24"/>
          <w:szCs w:val="24"/>
        </w:rPr>
        <w:t>dell’organismo che li ha inizialmente nominati (</w:t>
      </w:r>
      <w:r w:rsidR="00D15C04" w:rsidRPr="00165F7E">
        <w:rPr>
          <w:rFonts w:ascii="Times New Roman" w:hAnsi="Times New Roman" w:cs="Times New Roman"/>
          <w:sz w:val="24"/>
          <w:szCs w:val="24"/>
        </w:rPr>
        <w:t xml:space="preserve">Consiglio </w:t>
      </w:r>
      <w:r w:rsidR="0061048E" w:rsidRPr="00165F7E">
        <w:rPr>
          <w:rFonts w:ascii="Times New Roman" w:hAnsi="Times New Roman" w:cs="Times New Roman"/>
          <w:sz w:val="24"/>
          <w:szCs w:val="24"/>
        </w:rPr>
        <w:t xml:space="preserve">o </w:t>
      </w:r>
      <w:r w:rsidRPr="00165F7E">
        <w:rPr>
          <w:rFonts w:ascii="Times New Roman" w:hAnsi="Times New Roman" w:cs="Times New Roman"/>
          <w:sz w:val="24"/>
          <w:szCs w:val="24"/>
        </w:rPr>
        <w:t>Assemblea</w:t>
      </w:r>
      <w:r w:rsidR="0061048E" w:rsidRPr="00165F7E">
        <w:rPr>
          <w:rFonts w:ascii="Times New Roman" w:hAnsi="Times New Roman" w:cs="Times New Roman"/>
          <w:sz w:val="24"/>
          <w:szCs w:val="24"/>
        </w:rPr>
        <w:t>)</w:t>
      </w:r>
      <w:r w:rsidRPr="00165F7E">
        <w:rPr>
          <w:rFonts w:ascii="Times New Roman" w:hAnsi="Times New Roman" w:cs="Times New Roman"/>
          <w:sz w:val="24"/>
          <w:szCs w:val="24"/>
        </w:rPr>
        <w:t>.</w:t>
      </w:r>
    </w:p>
    <w:p w:rsidR="00F439AF" w:rsidRPr="00165F7E" w:rsidRDefault="00F439AF" w:rsidP="000A7AED">
      <w:pPr>
        <w:widowControl w:val="0"/>
        <w:spacing w:line="240" w:lineRule="auto"/>
        <w:jc w:val="both"/>
        <w:rPr>
          <w:rFonts w:ascii="Times New Roman" w:hAnsi="Times New Roman" w:cs="Times New Roman"/>
          <w:sz w:val="24"/>
          <w:szCs w:val="24"/>
        </w:rPr>
      </w:pPr>
    </w:p>
    <w:p w:rsidR="00F439AF" w:rsidRPr="00165F7E" w:rsidRDefault="00D15C04" w:rsidP="000A7AED">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La carica di consigliere comunale non è compatibile con quella di membro del comitato </w:t>
      </w:r>
      <w:r w:rsidR="00EA71F8" w:rsidRPr="00165F7E">
        <w:rPr>
          <w:rFonts w:ascii="Times New Roman" w:hAnsi="Times New Roman" w:cs="Times New Roman"/>
          <w:sz w:val="24"/>
          <w:szCs w:val="24"/>
        </w:rPr>
        <w:t>di coordinamento</w:t>
      </w:r>
      <w:r w:rsidRPr="00165F7E">
        <w:rPr>
          <w:rFonts w:ascii="Times New Roman" w:hAnsi="Times New Roman" w:cs="Times New Roman"/>
          <w:sz w:val="24"/>
          <w:szCs w:val="24"/>
        </w:rPr>
        <w:t>.</w:t>
      </w:r>
    </w:p>
    <w:p w:rsidR="00D15C04" w:rsidRPr="00165F7E" w:rsidRDefault="00D15C04" w:rsidP="000A7AED">
      <w:pPr>
        <w:widowControl w:val="0"/>
        <w:spacing w:line="240" w:lineRule="auto"/>
        <w:jc w:val="both"/>
        <w:rPr>
          <w:rFonts w:ascii="Times New Roman" w:hAnsi="Times New Roman" w:cs="Times New Roman"/>
          <w:sz w:val="24"/>
          <w:szCs w:val="24"/>
        </w:rPr>
      </w:pPr>
    </w:p>
    <w:p w:rsidR="00D15C04" w:rsidRPr="00165F7E" w:rsidRDefault="00D15C04" w:rsidP="000A7AED">
      <w:pPr>
        <w:widowControl w:val="0"/>
        <w:spacing w:line="240" w:lineRule="auto"/>
        <w:jc w:val="both"/>
        <w:rPr>
          <w:rFonts w:ascii="Times New Roman" w:hAnsi="Times New Roman" w:cs="Times New Roman"/>
          <w:sz w:val="24"/>
          <w:szCs w:val="24"/>
        </w:rPr>
      </w:pPr>
    </w:p>
    <w:p w:rsidR="003337C9" w:rsidRPr="00165F7E" w:rsidRDefault="003337C9" w:rsidP="003337C9">
      <w:pPr>
        <w:widowControl w:val="0"/>
        <w:spacing w:line="240" w:lineRule="auto"/>
        <w:jc w:val="center"/>
        <w:rPr>
          <w:rFonts w:ascii="Times New Roman" w:hAnsi="Times New Roman" w:cs="Times New Roman"/>
          <w:b/>
          <w:sz w:val="24"/>
          <w:szCs w:val="24"/>
        </w:rPr>
      </w:pPr>
      <w:r w:rsidRPr="00165F7E">
        <w:rPr>
          <w:rFonts w:ascii="Times New Roman" w:hAnsi="Times New Roman" w:cs="Times New Roman"/>
          <w:b/>
          <w:sz w:val="24"/>
          <w:szCs w:val="24"/>
        </w:rPr>
        <w:t>Articolo 7</w:t>
      </w:r>
    </w:p>
    <w:p w:rsidR="003337C9" w:rsidRPr="00165F7E" w:rsidRDefault="003337C9" w:rsidP="003337C9">
      <w:pPr>
        <w:widowControl w:val="0"/>
        <w:spacing w:line="240" w:lineRule="auto"/>
        <w:jc w:val="center"/>
        <w:rPr>
          <w:rFonts w:ascii="Times New Roman" w:hAnsi="Times New Roman" w:cs="Times New Roman"/>
          <w:b/>
          <w:sz w:val="24"/>
          <w:szCs w:val="24"/>
        </w:rPr>
      </w:pPr>
      <w:r w:rsidRPr="00165F7E">
        <w:rPr>
          <w:rFonts w:ascii="Times New Roman" w:hAnsi="Times New Roman" w:cs="Times New Roman"/>
          <w:b/>
          <w:sz w:val="24"/>
          <w:szCs w:val="24"/>
        </w:rPr>
        <w:t>Il Presidente</w:t>
      </w:r>
    </w:p>
    <w:p w:rsidR="003337C9" w:rsidRPr="00165F7E" w:rsidRDefault="003337C9" w:rsidP="000A7AED">
      <w:pPr>
        <w:widowControl w:val="0"/>
        <w:spacing w:line="240" w:lineRule="auto"/>
        <w:jc w:val="both"/>
        <w:rPr>
          <w:rFonts w:ascii="Times New Roman" w:hAnsi="Times New Roman" w:cs="Times New Roman"/>
          <w:sz w:val="24"/>
          <w:szCs w:val="24"/>
        </w:rPr>
      </w:pPr>
    </w:p>
    <w:p w:rsidR="003337C9" w:rsidRPr="00165F7E" w:rsidRDefault="003337C9" w:rsidP="003337C9">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Il Presidente è eletto dal</w:t>
      </w:r>
      <w:r w:rsidR="00004BFA" w:rsidRPr="00165F7E">
        <w:rPr>
          <w:rFonts w:ascii="Times New Roman" w:hAnsi="Times New Roman" w:cs="Times New Roman"/>
          <w:sz w:val="24"/>
          <w:szCs w:val="24"/>
        </w:rPr>
        <w:t xml:space="preserve">l’Assemblea </w:t>
      </w:r>
      <w:r w:rsidRPr="00165F7E">
        <w:rPr>
          <w:rFonts w:ascii="Times New Roman" w:hAnsi="Times New Roman" w:cs="Times New Roman"/>
          <w:sz w:val="24"/>
          <w:szCs w:val="24"/>
        </w:rPr>
        <w:t>all’interno delle sue componenti. I compiti del Presidente sono:</w:t>
      </w:r>
    </w:p>
    <w:p w:rsidR="003337C9" w:rsidRPr="00165F7E" w:rsidRDefault="003337C9" w:rsidP="003337C9">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convocare e presiedere l’Assemblea e il Comitato di Coordinamento;</w:t>
      </w:r>
    </w:p>
    <w:p w:rsidR="003337C9" w:rsidRPr="00165F7E" w:rsidRDefault="003337C9" w:rsidP="003337C9">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rappresentare la Consulta e curare, insieme al Comitato di Coordiname</w:t>
      </w:r>
      <w:r w:rsidR="00E31246" w:rsidRPr="00165F7E">
        <w:rPr>
          <w:rFonts w:ascii="Times New Roman" w:hAnsi="Times New Roman" w:cs="Times New Roman"/>
          <w:sz w:val="24"/>
          <w:szCs w:val="24"/>
        </w:rPr>
        <w:t>nto, l’attuazione dei programmi;</w:t>
      </w:r>
    </w:p>
    <w:p w:rsidR="00E31246" w:rsidRPr="00165F7E" w:rsidRDefault="00E31246" w:rsidP="003337C9">
      <w:pPr>
        <w:widowControl w:val="0"/>
        <w:spacing w:line="240" w:lineRule="auto"/>
        <w:jc w:val="both"/>
        <w:rPr>
          <w:rFonts w:ascii="Times New Roman" w:hAnsi="Times New Roman" w:cs="Times New Roman"/>
          <w:sz w:val="24"/>
          <w:szCs w:val="24"/>
        </w:rPr>
      </w:pPr>
    </w:p>
    <w:p w:rsidR="00106631" w:rsidRPr="00165F7E" w:rsidRDefault="00004BFA" w:rsidP="00106631">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L’Assemblea elegge anche </w:t>
      </w:r>
      <w:r w:rsidR="003337C9" w:rsidRPr="00165F7E">
        <w:rPr>
          <w:rFonts w:ascii="Times New Roman" w:hAnsi="Times New Roman" w:cs="Times New Roman"/>
          <w:sz w:val="24"/>
          <w:szCs w:val="24"/>
        </w:rPr>
        <w:t xml:space="preserve">un vice Presidente </w:t>
      </w:r>
      <w:r w:rsidRPr="00165F7E">
        <w:rPr>
          <w:rFonts w:ascii="Times New Roman" w:hAnsi="Times New Roman" w:cs="Times New Roman"/>
          <w:sz w:val="24"/>
          <w:szCs w:val="24"/>
        </w:rPr>
        <w:t>all’interno del</w:t>
      </w:r>
      <w:r w:rsidR="003337C9" w:rsidRPr="00165F7E">
        <w:rPr>
          <w:rFonts w:ascii="Times New Roman" w:hAnsi="Times New Roman" w:cs="Times New Roman"/>
          <w:sz w:val="24"/>
          <w:szCs w:val="24"/>
        </w:rPr>
        <w:t xml:space="preserve">le </w:t>
      </w:r>
      <w:r w:rsidRPr="00165F7E">
        <w:rPr>
          <w:rFonts w:ascii="Times New Roman" w:hAnsi="Times New Roman" w:cs="Times New Roman"/>
          <w:sz w:val="24"/>
          <w:szCs w:val="24"/>
        </w:rPr>
        <w:t xml:space="preserve">sue </w:t>
      </w:r>
      <w:r w:rsidR="003337C9" w:rsidRPr="00165F7E">
        <w:rPr>
          <w:rFonts w:ascii="Times New Roman" w:hAnsi="Times New Roman" w:cs="Times New Roman"/>
          <w:sz w:val="24"/>
          <w:szCs w:val="24"/>
        </w:rPr>
        <w:t xml:space="preserve">componenti </w:t>
      </w:r>
      <w:r w:rsidR="00106631" w:rsidRPr="00165F7E">
        <w:rPr>
          <w:rFonts w:ascii="Times New Roman" w:hAnsi="Times New Roman" w:cs="Times New Roman"/>
          <w:sz w:val="24"/>
          <w:szCs w:val="24"/>
        </w:rPr>
        <w:t xml:space="preserve">che sostituisce </w:t>
      </w:r>
      <w:r w:rsidRPr="00165F7E">
        <w:rPr>
          <w:rFonts w:ascii="Times New Roman" w:hAnsi="Times New Roman" w:cs="Times New Roman"/>
          <w:sz w:val="24"/>
          <w:szCs w:val="24"/>
        </w:rPr>
        <w:t xml:space="preserve">il Presidente </w:t>
      </w:r>
      <w:r w:rsidR="00106631" w:rsidRPr="00165F7E">
        <w:rPr>
          <w:rFonts w:ascii="Times New Roman" w:hAnsi="Times New Roman" w:cs="Times New Roman"/>
          <w:sz w:val="24"/>
          <w:szCs w:val="24"/>
        </w:rPr>
        <w:t>in caso di impedimento o assenza di questi e in caso di dimissioni o revoca, fino al termine del mandato amministrativo.</w:t>
      </w:r>
    </w:p>
    <w:p w:rsidR="00772213" w:rsidRPr="00165F7E" w:rsidRDefault="00772213" w:rsidP="00106631">
      <w:pPr>
        <w:widowControl w:val="0"/>
        <w:spacing w:line="240" w:lineRule="auto"/>
        <w:jc w:val="both"/>
        <w:rPr>
          <w:rFonts w:ascii="Times New Roman" w:hAnsi="Times New Roman" w:cs="Times New Roman"/>
          <w:sz w:val="24"/>
          <w:szCs w:val="24"/>
        </w:rPr>
      </w:pPr>
    </w:p>
    <w:p w:rsidR="00772213" w:rsidRPr="00165F7E" w:rsidRDefault="00772213" w:rsidP="00772213">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Il Presidente e il vice Presidente </w:t>
      </w:r>
      <w:r w:rsidR="005E739B" w:rsidRPr="00165F7E">
        <w:rPr>
          <w:rFonts w:ascii="Times New Roman" w:hAnsi="Times New Roman" w:cs="Times New Roman"/>
          <w:sz w:val="24"/>
          <w:szCs w:val="24"/>
        </w:rPr>
        <w:t>durano in carica tre anni</w:t>
      </w:r>
      <w:r w:rsidRPr="00165F7E">
        <w:rPr>
          <w:rFonts w:ascii="Times New Roman" w:hAnsi="Times New Roman" w:cs="Times New Roman"/>
          <w:sz w:val="24"/>
          <w:szCs w:val="24"/>
        </w:rPr>
        <w:t>.</w:t>
      </w:r>
    </w:p>
    <w:p w:rsidR="00772213" w:rsidRPr="00165F7E" w:rsidRDefault="00772213" w:rsidP="00106631">
      <w:pPr>
        <w:widowControl w:val="0"/>
        <w:spacing w:line="240" w:lineRule="auto"/>
        <w:jc w:val="both"/>
        <w:rPr>
          <w:rFonts w:ascii="Times New Roman" w:hAnsi="Times New Roman" w:cs="Times New Roman"/>
          <w:sz w:val="24"/>
          <w:szCs w:val="24"/>
        </w:rPr>
      </w:pPr>
    </w:p>
    <w:p w:rsidR="003337C9" w:rsidRPr="00165F7E" w:rsidRDefault="003337C9" w:rsidP="000A7AED">
      <w:pPr>
        <w:widowControl w:val="0"/>
        <w:spacing w:line="240" w:lineRule="auto"/>
        <w:jc w:val="both"/>
        <w:rPr>
          <w:rFonts w:ascii="Times New Roman" w:hAnsi="Times New Roman" w:cs="Times New Roman"/>
          <w:sz w:val="24"/>
          <w:szCs w:val="24"/>
        </w:rPr>
      </w:pPr>
    </w:p>
    <w:p w:rsidR="00E31246" w:rsidRPr="00165F7E" w:rsidRDefault="00E31246" w:rsidP="00E31246">
      <w:pPr>
        <w:widowControl w:val="0"/>
        <w:spacing w:line="240" w:lineRule="auto"/>
        <w:jc w:val="both"/>
        <w:rPr>
          <w:rFonts w:ascii="Times New Roman" w:hAnsi="Times New Roman" w:cs="Times New Roman"/>
          <w:sz w:val="24"/>
          <w:szCs w:val="24"/>
        </w:rPr>
      </w:pPr>
    </w:p>
    <w:p w:rsidR="00D50349" w:rsidRPr="00165F7E" w:rsidRDefault="00CB5A01" w:rsidP="00D50349">
      <w:pPr>
        <w:widowControl w:val="0"/>
        <w:spacing w:line="240" w:lineRule="auto"/>
        <w:jc w:val="center"/>
        <w:rPr>
          <w:rFonts w:ascii="Times New Roman" w:hAnsi="Times New Roman" w:cs="Times New Roman"/>
          <w:b/>
          <w:sz w:val="24"/>
          <w:szCs w:val="24"/>
        </w:rPr>
      </w:pPr>
      <w:r w:rsidRPr="00165F7E">
        <w:rPr>
          <w:rFonts w:ascii="Times New Roman" w:hAnsi="Times New Roman" w:cs="Times New Roman"/>
          <w:b/>
          <w:sz w:val="24"/>
          <w:szCs w:val="24"/>
        </w:rPr>
        <w:t>Articolo 8</w:t>
      </w:r>
    </w:p>
    <w:p w:rsidR="00D50349" w:rsidRPr="00165F7E" w:rsidRDefault="00D50349" w:rsidP="00D50349">
      <w:pPr>
        <w:widowControl w:val="0"/>
        <w:spacing w:line="240" w:lineRule="auto"/>
        <w:jc w:val="center"/>
        <w:rPr>
          <w:rFonts w:ascii="Times New Roman" w:hAnsi="Times New Roman" w:cs="Times New Roman"/>
          <w:b/>
          <w:sz w:val="24"/>
          <w:szCs w:val="24"/>
        </w:rPr>
      </w:pPr>
      <w:r w:rsidRPr="00165F7E">
        <w:rPr>
          <w:rFonts w:ascii="Times New Roman" w:hAnsi="Times New Roman" w:cs="Times New Roman"/>
          <w:b/>
          <w:sz w:val="24"/>
          <w:szCs w:val="24"/>
        </w:rPr>
        <w:t>Convocazione delle riunioni</w:t>
      </w:r>
    </w:p>
    <w:p w:rsidR="00F711DE" w:rsidRPr="00165F7E" w:rsidRDefault="00F711DE" w:rsidP="000A7AED">
      <w:pPr>
        <w:widowControl w:val="0"/>
        <w:spacing w:line="240" w:lineRule="auto"/>
        <w:jc w:val="both"/>
        <w:rPr>
          <w:rFonts w:ascii="Times New Roman" w:hAnsi="Times New Roman" w:cs="Times New Roman"/>
          <w:b/>
          <w:sz w:val="24"/>
          <w:szCs w:val="24"/>
        </w:rPr>
      </w:pPr>
    </w:p>
    <w:p w:rsidR="00B5028C" w:rsidRPr="00165F7E" w:rsidRDefault="00D96EEB" w:rsidP="000A7AED">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Il Presidente convoca </w:t>
      </w:r>
      <w:r w:rsidR="009F15D6" w:rsidRPr="00165F7E">
        <w:rPr>
          <w:rFonts w:ascii="Times New Roman" w:hAnsi="Times New Roman" w:cs="Times New Roman"/>
          <w:sz w:val="24"/>
          <w:szCs w:val="24"/>
        </w:rPr>
        <w:t xml:space="preserve">e presiede </w:t>
      </w:r>
      <w:r w:rsidR="00B5028C" w:rsidRPr="00165F7E">
        <w:rPr>
          <w:rFonts w:ascii="Times New Roman" w:hAnsi="Times New Roman" w:cs="Times New Roman"/>
          <w:sz w:val="24"/>
          <w:szCs w:val="24"/>
        </w:rPr>
        <w:t>l'Assemblea della Consulta:</w:t>
      </w:r>
    </w:p>
    <w:p w:rsidR="00B5028C" w:rsidRPr="00165F7E" w:rsidRDefault="00D96EEB" w:rsidP="00B5028C">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almeno </w:t>
      </w:r>
      <w:r w:rsidR="00D50349" w:rsidRPr="00165F7E">
        <w:rPr>
          <w:rFonts w:ascii="Times New Roman" w:hAnsi="Times New Roman" w:cs="Times New Roman"/>
          <w:sz w:val="24"/>
          <w:szCs w:val="24"/>
        </w:rPr>
        <w:t>due volte</w:t>
      </w:r>
      <w:r w:rsidRPr="00165F7E">
        <w:rPr>
          <w:rFonts w:ascii="Times New Roman" w:hAnsi="Times New Roman" w:cs="Times New Roman"/>
          <w:sz w:val="24"/>
          <w:szCs w:val="24"/>
        </w:rPr>
        <w:t xml:space="preserve"> l'anno</w:t>
      </w:r>
      <w:r w:rsidR="00B5028C" w:rsidRPr="00165F7E">
        <w:rPr>
          <w:rFonts w:ascii="Times New Roman" w:hAnsi="Times New Roman" w:cs="Times New Roman"/>
          <w:sz w:val="24"/>
          <w:szCs w:val="24"/>
        </w:rPr>
        <w:t>;</w:t>
      </w:r>
    </w:p>
    <w:p w:rsidR="009A4569" w:rsidRPr="00165F7E" w:rsidRDefault="00D96EEB" w:rsidP="00B5028C">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 xml:space="preserve">su richiesta scritta di almeno un </w:t>
      </w:r>
      <w:r w:rsidR="00B5028C" w:rsidRPr="00165F7E">
        <w:rPr>
          <w:rFonts w:ascii="Times New Roman" w:hAnsi="Times New Roman" w:cs="Times New Roman"/>
          <w:sz w:val="24"/>
          <w:szCs w:val="24"/>
        </w:rPr>
        <w:t xml:space="preserve">terzo </w:t>
      </w:r>
      <w:r w:rsidRPr="00165F7E">
        <w:rPr>
          <w:rFonts w:ascii="Times New Roman" w:hAnsi="Times New Roman" w:cs="Times New Roman"/>
          <w:sz w:val="24"/>
          <w:szCs w:val="24"/>
        </w:rPr>
        <w:t>(1/</w:t>
      </w:r>
      <w:r w:rsidR="00B5028C" w:rsidRPr="00165F7E">
        <w:rPr>
          <w:rFonts w:ascii="Times New Roman" w:hAnsi="Times New Roman" w:cs="Times New Roman"/>
          <w:sz w:val="24"/>
          <w:szCs w:val="24"/>
        </w:rPr>
        <w:t>3</w:t>
      </w:r>
      <w:r w:rsidRPr="00165F7E">
        <w:rPr>
          <w:rFonts w:ascii="Times New Roman" w:hAnsi="Times New Roman" w:cs="Times New Roman"/>
          <w:sz w:val="24"/>
          <w:szCs w:val="24"/>
        </w:rPr>
        <w:t xml:space="preserve">) dei suoi componenti </w:t>
      </w:r>
      <w:r w:rsidR="00B5028C" w:rsidRPr="00165F7E">
        <w:rPr>
          <w:rFonts w:ascii="Times New Roman" w:hAnsi="Times New Roman" w:cs="Times New Roman"/>
          <w:sz w:val="24"/>
          <w:szCs w:val="24"/>
        </w:rPr>
        <w:t>(</w:t>
      </w:r>
      <w:r w:rsidRPr="00165F7E">
        <w:rPr>
          <w:rFonts w:ascii="Times New Roman" w:hAnsi="Times New Roman" w:cs="Times New Roman"/>
          <w:sz w:val="24"/>
          <w:szCs w:val="24"/>
        </w:rPr>
        <w:t>in tal caso la seduta dovrà tenersi entro 30 giorni dalla data della richiesta</w:t>
      </w:r>
      <w:r w:rsidR="00B5028C" w:rsidRPr="00165F7E">
        <w:rPr>
          <w:rFonts w:ascii="Times New Roman" w:hAnsi="Times New Roman" w:cs="Times New Roman"/>
          <w:sz w:val="24"/>
          <w:szCs w:val="24"/>
        </w:rPr>
        <w:t>);</w:t>
      </w:r>
    </w:p>
    <w:p w:rsidR="00B5028C" w:rsidRPr="00165F7E" w:rsidRDefault="00B5028C" w:rsidP="00B5028C">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su richiesta scritta di almeno 4 componenti del Comitato di Coordinamento.</w:t>
      </w:r>
    </w:p>
    <w:p w:rsidR="00D50349" w:rsidRPr="00165F7E" w:rsidRDefault="00D50349" w:rsidP="000A7AED">
      <w:pPr>
        <w:widowControl w:val="0"/>
        <w:spacing w:line="240" w:lineRule="auto"/>
        <w:jc w:val="both"/>
        <w:rPr>
          <w:rFonts w:ascii="Times New Roman" w:hAnsi="Times New Roman" w:cs="Times New Roman"/>
          <w:sz w:val="24"/>
          <w:szCs w:val="24"/>
        </w:rPr>
      </w:pPr>
    </w:p>
    <w:p w:rsidR="00D50349" w:rsidRPr="00165F7E" w:rsidRDefault="00D96EEB" w:rsidP="000A7AED">
      <w:pPr>
        <w:widowControl w:val="0"/>
        <w:spacing w:line="240" w:lineRule="auto"/>
        <w:ind w:firstLine="9"/>
        <w:jc w:val="both"/>
        <w:rPr>
          <w:rFonts w:ascii="Times New Roman" w:hAnsi="Times New Roman" w:cs="Times New Roman"/>
          <w:sz w:val="24"/>
          <w:szCs w:val="24"/>
        </w:rPr>
      </w:pPr>
      <w:r w:rsidRPr="00165F7E">
        <w:rPr>
          <w:rFonts w:ascii="Times New Roman" w:hAnsi="Times New Roman" w:cs="Times New Roman"/>
          <w:sz w:val="24"/>
          <w:szCs w:val="24"/>
        </w:rPr>
        <w:t>L'Assemblea è valida in prima convocazione con la presenza della metà più uno dei componenti assegnati, in seconda convocazione con la presenza di almeno un t</w:t>
      </w:r>
      <w:r w:rsidR="00D50349" w:rsidRPr="00165F7E">
        <w:rPr>
          <w:rFonts w:ascii="Times New Roman" w:hAnsi="Times New Roman" w:cs="Times New Roman"/>
          <w:sz w:val="24"/>
          <w:szCs w:val="24"/>
        </w:rPr>
        <w:t>erzo (1/3) dei suoi componenti.</w:t>
      </w:r>
    </w:p>
    <w:p w:rsidR="00D50349" w:rsidRPr="00165F7E" w:rsidRDefault="00D50349" w:rsidP="000A7AED">
      <w:pPr>
        <w:widowControl w:val="0"/>
        <w:spacing w:line="240" w:lineRule="auto"/>
        <w:ind w:firstLine="9"/>
        <w:jc w:val="both"/>
        <w:rPr>
          <w:rFonts w:ascii="Times New Roman" w:hAnsi="Times New Roman" w:cs="Times New Roman"/>
          <w:sz w:val="24"/>
          <w:szCs w:val="24"/>
        </w:rPr>
      </w:pPr>
    </w:p>
    <w:p w:rsidR="00E42BA0" w:rsidRPr="00165F7E" w:rsidRDefault="00E42BA0" w:rsidP="00E42BA0">
      <w:pPr>
        <w:widowControl w:val="0"/>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Il Presidente convoca e presiede il Comitato di Coordinamento:</w:t>
      </w:r>
    </w:p>
    <w:p w:rsidR="00E42BA0" w:rsidRPr="00165F7E" w:rsidRDefault="00E42BA0" w:rsidP="00E42BA0">
      <w:pPr>
        <w:pStyle w:val="Paragrafoelenco"/>
        <w:widowControl w:val="0"/>
        <w:numPr>
          <w:ilvl w:val="0"/>
          <w:numId w:val="7"/>
        </w:numPr>
        <w:spacing w:line="240" w:lineRule="auto"/>
        <w:jc w:val="both"/>
        <w:rPr>
          <w:rFonts w:ascii="Times New Roman" w:hAnsi="Times New Roman" w:cs="Times New Roman"/>
          <w:sz w:val="24"/>
          <w:szCs w:val="24"/>
        </w:rPr>
      </w:pPr>
      <w:r w:rsidRPr="00165F7E">
        <w:rPr>
          <w:rFonts w:ascii="Times New Roman" w:hAnsi="Times New Roman" w:cs="Times New Roman"/>
          <w:sz w:val="24"/>
          <w:szCs w:val="24"/>
        </w:rPr>
        <w:t>su richiesta da almeno 3 dei suoi componenti (in tal caso la seduta dovrà tenersi entro 30 giorni dalla data della richiesta);</w:t>
      </w:r>
    </w:p>
    <w:p w:rsidR="00E42BA0" w:rsidRPr="00D15C04" w:rsidRDefault="00E42BA0" w:rsidP="00E42BA0">
      <w:pPr>
        <w:pStyle w:val="Paragrafoelenco"/>
        <w:widowControl w:val="0"/>
        <w:numPr>
          <w:ilvl w:val="0"/>
          <w:numId w:val="7"/>
        </w:numPr>
        <w:spacing w:line="240" w:lineRule="auto"/>
        <w:jc w:val="both"/>
        <w:rPr>
          <w:rFonts w:ascii="Times New Roman" w:hAnsi="Times New Roman" w:cs="Times New Roman"/>
          <w:sz w:val="24"/>
          <w:szCs w:val="24"/>
        </w:rPr>
      </w:pPr>
      <w:r w:rsidRPr="00D15C04">
        <w:rPr>
          <w:rFonts w:ascii="Times New Roman" w:hAnsi="Times New Roman" w:cs="Times New Roman"/>
          <w:sz w:val="24"/>
          <w:szCs w:val="24"/>
        </w:rPr>
        <w:t>ogni qualvolta lo ritenga opportuno.</w:t>
      </w:r>
    </w:p>
    <w:p w:rsidR="00E42BA0" w:rsidRPr="00D15C04" w:rsidRDefault="00E42BA0" w:rsidP="000A7AED">
      <w:pPr>
        <w:widowControl w:val="0"/>
        <w:spacing w:line="240" w:lineRule="auto"/>
        <w:ind w:firstLine="9"/>
        <w:jc w:val="both"/>
        <w:rPr>
          <w:rFonts w:ascii="Times New Roman" w:hAnsi="Times New Roman" w:cs="Times New Roman"/>
          <w:sz w:val="24"/>
          <w:szCs w:val="24"/>
        </w:rPr>
      </w:pPr>
    </w:p>
    <w:p w:rsidR="00D5668C" w:rsidRPr="00D15C04" w:rsidRDefault="00D5668C" w:rsidP="00D5668C">
      <w:pPr>
        <w:widowControl w:val="0"/>
        <w:spacing w:line="240" w:lineRule="auto"/>
        <w:jc w:val="both"/>
        <w:rPr>
          <w:rFonts w:ascii="Times New Roman" w:hAnsi="Times New Roman" w:cs="Times New Roman"/>
          <w:sz w:val="24"/>
          <w:szCs w:val="24"/>
        </w:rPr>
      </w:pPr>
      <w:r w:rsidRPr="00D15C04">
        <w:rPr>
          <w:rFonts w:ascii="Times New Roman" w:hAnsi="Times New Roman" w:cs="Times New Roman"/>
          <w:sz w:val="24"/>
          <w:szCs w:val="24"/>
        </w:rPr>
        <w:t>Le riunioni del Comitato di Coordinamento sono valide con la presenza della metà più uno dei suoi componenti. Le decisioni sono assunte a maggioranza assoluta dei presenti.</w:t>
      </w:r>
    </w:p>
    <w:p w:rsidR="00D5668C" w:rsidRPr="00D15C04" w:rsidRDefault="00D5668C" w:rsidP="000A7AED">
      <w:pPr>
        <w:widowControl w:val="0"/>
        <w:spacing w:line="240" w:lineRule="auto"/>
        <w:ind w:firstLine="9"/>
        <w:jc w:val="both"/>
        <w:rPr>
          <w:rFonts w:ascii="Times New Roman" w:hAnsi="Times New Roman" w:cs="Times New Roman"/>
          <w:sz w:val="24"/>
          <w:szCs w:val="24"/>
        </w:rPr>
      </w:pPr>
    </w:p>
    <w:p w:rsidR="00C17527" w:rsidRPr="00D15C04" w:rsidRDefault="00C17527" w:rsidP="000A7AED">
      <w:pPr>
        <w:widowControl w:val="0"/>
        <w:spacing w:line="240" w:lineRule="auto"/>
        <w:jc w:val="both"/>
        <w:rPr>
          <w:rFonts w:ascii="Times New Roman" w:hAnsi="Times New Roman" w:cs="Times New Roman"/>
          <w:sz w:val="24"/>
          <w:szCs w:val="24"/>
        </w:rPr>
      </w:pPr>
    </w:p>
    <w:p w:rsidR="00C17527" w:rsidRPr="00D15C04" w:rsidRDefault="00CB5A01" w:rsidP="00C17527">
      <w:pPr>
        <w:widowControl w:val="0"/>
        <w:spacing w:line="240" w:lineRule="auto"/>
        <w:jc w:val="center"/>
        <w:rPr>
          <w:rFonts w:ascii="Times New Roman" w:hAnsi="Times New Roman" w:cs="Times New Roman"/>
          <w:b/>
          <w:sz w:val="24"/>
          <w:szCs w:val="24"/>
        </w:rPr>
      </w:pPr>
      <w:r w:rsidRPr="00D15C04">
        <w:rPr>
          <w:rFonts w:ascii="Times New Roman" w:hAnsi="Times New Roman" w:cs="Times New Roman"/>
          <w:b/>
          <w:sz w:val="24"/>
          <w:szCs w:val="24"/>
        </w:rPr>
        <w:lastRenderedPageBreak/>
        <w:t>Articolo 9</w:t>
      </w:r>
    </w:p>
    <w:p w:rsidR="00F439AF" w:rsidRPr="00D15C04" w:rsidRDefault="00C17527" w:rsidP="00C17527">
      <w:pPr>
        <w:widowControl w:val="0"/>
        <w:spacing w:line="240" w:lineRule="auto"/>
        <w:jc w:val="center"/>
        <w:rPr>
          <w:rFonts w:ascii="Times New Roman" w:hAnsi="Times New Roman" w:cs="Times New Roman"/>
          <w:b/>
          <w:sz w:val="24"/>
          <w:szCs w:val="24"/>
        </w:rPr>
      </w:pPr>
      <w:r w:rsidRPr="00D15C04">
        <w:rPr>
          <w:rFonts w:ascii="Times New Roman" w:hAnsi="Times New Roman" w:cs="Times New Roman"/>
          <w:b/>
          <w:sz w:val="24"/>
          <w:szCs w:val="24"/>
        </w:rPr>
        <w:t>Disposizioni transitorie</w:t>
      </w:r>
    </w:p>
    <w:p w:rsidR="00F439AF" w:rsidRPr="00D15C04" w:rsidRDefault="00F439AF" w:rsidP="00F439AF">
      <w:pPr>
        <w:widowControl w:val="0"/>
        <w:spacing w:line="240" w:lineRule="auto"/>
        <w:jc w:val="both"/>
        <w:rPr>
          <w:rFonts w:ascii="Times New Roman" w:hAnsi="Times New Roman" w:cs="Times New Roman"/>
          <w:sz w:val="24"/>
          <w:szCs w:val="24"/>
        </w:rPr>
      </w:pPr>
    </w:p>
    <w:p w:rsidR="00F439AF" w:rsidRPr="00D15C04" w:rsidRDefault="00F439AF" w:rsidP="00F439AF">
      <w:pPr>
        <w:widowControl w:val="0"/>
        <w:spacing w:line="240" w:lineRule="auto"/>
        <w:jc w:val="both"/>
        <w:rPr>
          <w:rFonts w:ascii="Times New Roman" w:hAnsi="Times New Roman" w:cs="Times New Roman"/>
          <w:sz w:val="24"/>
          <w:szCs w:val="24"/>
        </w:rPr>
      </w:pPr>
      <w:r w:rsidRPr="00D15C04">
        <w:rPr>
          <w:rFonts w:ascii="Times New Roman" w:hAnsi="Times New Roman" w:cs="Times New Roman"/>
          <w:sz w:val="24"/>
          <w:szCs w:val="24"/>
        </w:rPr>
        <w:t>A seguito dell’entrata in vigore del presente regolamento, su appo</w:t>
      </w:r>
      <w:r w:rsidR="00C17527" w:rsidRPr="00D15C04">
        <w:rPr>
          <w:rFonts w:ascii="Times New Roman" w:hAnsi="Times New Roman" w:cs="Times New Roman"/>
          <w:sz w:val="24"/>
          <w:szCs w:val="24"/>
        </w:rPr>
        <w:t>sito invito reso pubblico, tutti gli interessati inclusi nelle categorie previste all’articolo 3 del presente regolamento,</w:t>
      </w:r>
      <w:r w:rsidRPr="00D15C04">
        <w:rPr>
          <w:rFonts w:ascii="Times New Roman" w:hAnsi="Times New Roman" w:cs="Times New Roman"/>
          <w:sz w:val="24"/>
          <w:szCs w:val="24"/>
        </w:rPr>
        <w:t xml:space="preserve"> possono presentare </w:t>
      </w:r>
      <w:r w:rsidR="00C17527" w:rsidRPr="00D15C04">
        <w:rPr>
          <w:rFonts w:ascii="Times New Roman" w:hAnsi="Times New Roman" w:cs="Times New Roman"/>
          <w:sz w:val="24"/>
          <w:szCs w:val="24"/>
        </w:rPr>
        <w:t xml:space="preserve">al protocollo del Comune di Grottammare la </w:t>
      </w:r>
      <w:r w:rsidRPr="00D15C04">
        <w:rPr>
          <w:rFonts w:ascii="Times New Roman" w:hAnsi="Times New Roman" w:cs="Times New Roman"/>
          <w:sz w:val="24"/>
          <w:szCs w:val="24"/>
        </w:rPr>
        <w:t>richiesta di adesione alla Consulta.</w:t>
      </w:r>
    </w:p>
    <w:p w:rsidR="00F439AF" w:rsidRPr="00320D12" w:rsidRDefault="00F439AF" w:rsidP="00F439AF">
      <w:pPr>
        <w:widowControl w:val="0"/>
        <w:spacing w:line="240" w:lineRule="auto"/>
        <w:jc w:val="both"/>
        <w:rPr>
          <w:rFonts w:ascii="Times New Roman" w:hAnsi="Times New Roman" w:cs="Times New Roman"/>
          <w:sz w:val="24"/>
          <w:szCs w:val="24"/>
        </w:rPr>
      </w:pPr>
      <w:r w:rsidRPr="00D15C04">
        <w:rPr>
          <w:rFonts w:ascii="Times New Roman" w:hAnsi="Times New Roman" w:cs="Times New Roman"/>
          <w:sz w:val="24"/>
          <w:szCs w:val="24"/>
        </w:rPr>
        <w:t>Entro tre mesi dall’approvazione del regolamento è convocata, su iniziativa del Sindaco, la prima Assemblea al fine di procedere alla nomina del Comitato di Coordinamento.</w:t>
      </w:r>
    </w:p>
    <w:sectPr w:rsidR="00F439AF" w:rsidRPr="00320D12" w:rsidSect="00E12B58">
      <w:headerReference w:type="default" r:id="rId11"/>
      <w:footerReference w:type="default" r:id="rId12"/>
      <w:pgSz w:w="11907" w:h="16839" w:code="9"/>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D7D" w:rsidRDefault="00130D7D" w:rsidP="000674C3">
      <w:pPr>
        <w:spacing w:line="240" w:lineRule="auto"/>
      </w:pPr>
      <w:r>
        <w:separator/>
      </w:r>
    </w:p>
  </w:endnote>
  <w:endnote w:type="continuationSeparator" w:id="0">
    <w:p w:rsidR="00130D7D" w:rsidRDefault="00130D7D" w:rsidP="00067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4C3" w:rsidRDefault="000674C3" w:rsidP="000674C3">
    <w:pPr>
      <w:jc w:val="center"/>
      <w:rPr>
        <w:b/>
        <w:sz w:val="14"/>
      </w:rPr>
    </w:pPr>
    <w:r>
      <w:rPr>
        <w:b/>
        <w:noProof/>
        <w:sz w:val="20"/>
      </w:rPr>
      <mc:AlternateContent>
        <mc:Choice Requires="wps">
          <w:drawing>
            <wp:anchor distT="0" distB="0" distL="114300" distR="114300" simplePos="0" relativeHeight="251659264" behindDoc="0" locked="0" layoutInCell="0" allowOverlap="1" wp14:anchorId="631F2A3B" wp14:editId="3DA405C8">
              <wp:simplePos x="0" y="0"/>
              <wp:positionH relativeFrom="column">
                <wp:posOffset>1028700</wp:posOffset>
              </wp:positionH>
              <wp:positionV relativeFrom="paragraph">
                <wp:posOffset>81915</wp:posOffset>
              </wp:positionV>
              <wp:extent cx="4572000" cy="1270"/>
              <wp:effectExtent l="0" t="0" r="0" b="0"/>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127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nettore 1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45pt" to="4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" o:allowincell="f" strokecolor="gray"/>
          </w:pict>
        </mc:Fallback>
      </mc:AlternateContent>
    </w:r>
  </w:p>
  <w:p w:rsidR="000674C3" w:rsidRDefault="00EA71F8" w:rsidP="00EA71F8">
    <w:pPr>
      <w:ind w:left="1134" w:right="23"/>
      <w:jc w:val="center"/>
      <w:rPr>
        <w:b/>
        <w:sz w:val="14"/>
      </w:rPr>
    </w:pPr>
    <w:r>
      <w:rPr>
        <w:rFonts w:ascii="Times New Roman" w:hAnsi="Times New Roman" w:cs="Times New Roman"/>
        <w:b/>
        <w:noProof/>
        <w:sz w:val="24"/>
        <w:szCs w:val="24"/>
      </w:rPr>
      <w:drawing>
        <wp:anchor distT="0" distB="0" distL="114300" distR="114300" simplePos="0" relativeHeight="251663360" behindDoc="0" locked="0" layoutInCell="1" allowOverlap="1" wp14:anchorId="5D71B2DC" wp14:editId="6DE78606">
          <wp:simplePos x="0" y="0"/>
          <wp:positionH relativeFrom="margin">
            <wp:posOffset>1554480</wp:posOffset>
          </wp:positionH>
          <wp:positionV relativeFrom="margin">
            <wp:posOffset>8851900</wp:posOffset>
          </wp:positionV>
          <wp:extent cx="542925" cy="542925"/>
          <wp:effectExtent l="0" t="0" r="9525" b="9525"/>
          <wp:wrapSquare wrapText="bothSides"/>
          <wp:docPr id="6" name="Immagine 6" descr="C:\Users\Utente\AppData\Local\Microsoft\Windows\INetCache\Content.Word\blue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ente\AppData\Local\Microsoft\Windows\INetCache\Content.Word\blueico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anchor>
      </w:drawing>
    </w:r>
    <w:r w:rsidR="000674C3">
      <w:rPr>
        <w:b/>
        <w:sz w:val="14"/>
      </w:rPr>
      <w:t>Consulta per l</w:t>
    </w:r>
    <w:r w:rsidR="006163D1">
      <w:rPr>
        <w:b/>
        <w:sz w:val="14"/>
      </w:rPr>
      <w:t>a disabilità</w:t>
    </w:r>
  </w:p>
  <w:p w:rsidR="000674C3" w:rsidRDefault="000674C3" w:rsidP="00EA71F8">
    <w:pPr>
      <w:ind w:left="1134" w:right="23"/>
      <w:jc w:val="center"/>
      <w:rPr>
        <w:b/>
        <w:sz w:val="14"/>
      </w:rPr>
    </w:pPr>
    <w:r>
      <w:rPr>
        <w:b/>
        <w:sz w:val="14"/>
      </w:rPr>
      <w:t>c/o Servizi Sociali del Comune di Grottammare</w:t>
    </w:r>
  </w:p>
  <w:p w:rsidR="000674C3" w:rsidRPr="001A6337" w:rsidRDefault="000674C3" w:rsidP="00EA71F8">
    <w:pPr>
      <w:tabs>
        <w:tab w:val="center" w:pos="4961"/>
        <w:tab w:val="left" w:pos="8055"/>
      </w:tabs>
      <w:ind w:left="1134" w:right="23"/>
      <w:jc w:val="center"/>
      <w:rPr>
        <w:b/>
        <w:sz w:val="14"/>
        <w:lang w:val="en-US"/>
      </w:rPr>
    </w:pPr>
    <w:r>
      <w:rPr>
        <w:b/>
        <w:sz w:val="14"/>
        <w:lang w:val="en-US"/>
      </w:rPr>
      <w:t>t</w:t>
    </w:r>
    <w:r w:rsidRPr="001A6337">
      <w:rPr>
        <w:b/>
        <w:sz w:val="14"/>
        <w:lang w:val="en-US"/>
      </w:rPr>
      <w:t>el. 0735-739.228/236/235</w:t>
    </w:r>
  </w:p>
  <w:p w:rsidR="000674C3" w:rsidRPr="000674C3" w:rsidRDefault="000674C3" w:rsidP="00EA71F8">
    <w:pPr>
      <w:tabs>
        <w:tab w:val="center" w:pos="4961"/>
        <w:tab w:val="left" w:pos="8055"/>
      </w:tabs>
      <w:ind w:left="1134" w:right="23"/>
      <w:jc w:val="center"/>
      <w:rPr>
        <w:b/>
        <w:sz w:val="14"/>
        <w:lang w:val="en-US"/>
      </w:rPr>
    </w:pPr>
    <w:r w:rsidRPr="001A6337">
      <w:rPr>
        <w:b/>
        <w:sz w:val="14"/>
        <w:lang w:val="en-US"/>
      </w:rPr>
      <w:t>assistenza@comun</w:t>
    </w:r>
    <w:r>
      <w:rPr>
        <w:b/>
        <w:sz w:val="14"/>
        <w:lang w:val="en-US"/>
      </w:rPr>
      <w:t>e.grottammare.ap.it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D7D" w:rsidRDefault="00130D7D" w:rsidP="000674C3">
      <w:pPr>
        <w:spacing w:line="240" w:lineRule="auto"/>
      </w:pPr>
      <w:r>
        <w:separator/>
      </w:r>
    </w:p>
  </w:footnote>
  <w:footnote w:type="continuationSeparator" w:id="0">
    <w:p w:rsidR="00130D7D" w:rsidRDefault="00130D7D" w:rsidP="000674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4C3" w:rsidRPr="000674C3" w:rsidRDefault="000674C3">
    <w:pPr>
      <w:pStyle w:val="Intestazione"/>
      <w:rPr>
        <w:sz w:val="4"/>
        <w:szCs w:val="4"/>
      </w:rPr>
    </w:pPr>
  </w:p>
  <w:p w:rsidR="000674C3" w:rsidRDefault="00EA71F8" w:rsidP="000674C3">
    <w:pPr>
      <w:pStyle w:val="Intestazione"/>
      <w:ind w:left="851"/>
    </w:pPr>
    <w:r>
      <w:rPr>
        <w:rFonts w:ascii="Times New Roman" w:hAnsi="Times New Roman" w:cs="Times New Roman"/>
        <w:b/>
        <w:noProof/>
        <w:sz w:val="24"/>
        <w:szCs w:val="24"/>
      </w:rPr>
      <w:drawing>
        <wp:anchor distT="0" distB="0" distL="114300" distR="114300" simplePos="0" relativeHeight="251664384" behindDoc="0" locked="0" layoutInCell="1" allowOverlap="1" wp14:anchorId="2467F4D5" wp14:editId="43285D3B">
          <wp:simplePos x="0" y="0"/>
          <wp:positionH relativeFrom="column">
            <wp:posOffset>-122830</wp:posOffset>
          </wp:positionH>
          <wp:positionV relativeFrom="paragraph">
            <wp:posOffset>148211</wp:posOffset>
          </wp:positionV>
          <wp:extent cx="1241946" cy="705698"/>
          <wp:effectExtent l="0" t="0" r="0" b="0"/>
          <wp:wrapNone/>
          <wp:docPr id="5" name="Immagine 5" descr="C:\Users\Utente\AppData\Local\Microsoft\Windows\INetCache\Content.Word\LOGO CONSU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tente\AppData\Local\Microsoft\Windows\INetCache\Content.Word\LOGO CONSULT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8398" cy="7093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42F9" w:rsidRDefault="00D442F9" w:rsidP="00EA71F8">
    <w:pPr>
      <w:pStyle w:val="Intestazione"/>
      <w:ind w:left="1843"/>
    </w:pPr>
    <w:r>
      <w:rPr>
        <w:rFonts w:ascii="Times New Roman" w:hAnsi="Times New Roman" w:cs="Times New Roman"/>
        <w:b/>
        <w:noProof/>
        <w:sz w:val="24"/>
        <w:szCs w:val="24"/>
      </w:rPr>
      <w:drawing>
        <wp:anchor distT="0" distB="0" distL="114300" distR="114300" simplePos="0" relativeHeight="251661312" behindDoc="0" locked="0" layoutInCell="1" allowOverlap="1" wp14:anchorId="79B42812" wp14:editId="0F723B7E">
          <wp:simplePos x="0" y="0"/>
          <wp:positionH relativeFrom="margin">
            <wp:posOffset>5198745</wp:posOffset>
          </wp:positionH>
          <wp:positionV relativeFrom="margin">
            <wp:posOffset>-727075</wp:posOffset>
          </wp:positionV>
          <wp:extent cx="560070" cy="652145"/>
          <wp:effectExtent l="0" t="0" r="0" b="0"/>
          <wp:wrapSquare wrapText="bothSides"/>
          <wp:docPr id="4" name="Immagine 4" descr="C:\Users\Utente\AppData\Local\Microsoft\Windows\INetCache\Content.Word\Sol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tente\AppData\Local\Microsoft\Windows\INetCache\Content.Word\Solo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0070" cy="652145"/>
                  </a:xfrm>
                  <a:prstGeom prst="rect">
                    <a:avLst/>
                  </a:prstGeom>
                  <a:noFill/>
                  <a:ln>
                    <a:noFill/>
                  </a:ln>
                </pic:spPr>
              </pic:pic>
            </a:graphicData>
          </a:graphic>
        </wp:anchor>
      </w:drawing>
    </w:r>
  </w:p>
  <w:p w:rsidR="000674C3" w:rsidRDefault="000674C3" w:rsidP="00EA71F8">
    <w:pPr>
      <w:pStyle w:val="Intestazione"/>
      <w:ind w:left="1843"/>
    </w:pPr>
    <w:r>
      <w:t>Consulta per la disabilità</w:t>
    </w:r>
  </w:p>
  <w:p w:rsidR="000674C3" w:rsidRDefault="000674C3" w:rsidP="00EA71F8">
    <w:pPr>
      <w:pStyle w:val="Intestazione"/>
      <w:ind w:left="1843"/>
    </w:pPr>
    <w:r>
      <w:t>del Comune di Grottammare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1FB6"/>
    <w:multiLevelType w:val="hybridMultilevel"/>
    <w:tmpl w:val="3386F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994873"/>
    <w:multiLevelType w:val="hybridMultilevel"/>
    <w:tmpl w:val="96EC7240"/>
    <w:lvl w:ilvl="0" w:tplc="6A62BAAE">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12400D8"/>
    <w:multiLevelType w:val="hybridMultilevel"/>
    <w:tmpl w:val="3648F9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42A7790"/>
    <w:multiLevelType w:val="hybridMultilevel"/>
    <w:tmpl w:val="58A63D8A"/>
    <w:lvl w:ilvl="0" w:tplc="7DC097F8">
      <w:start w:val="1"/>
      <w:numFmt w:val="bullet"/>
      <w:lvlText w:val="-"/>
      <w:lvlJc w:val="left"/>
      <w:pPr>
        <w:ind w:left="720" w:hanging="360"/>
      </w:pPr>
      <w:rPr>
        <w:rFonts w:ascii="Times New Roman" w:eastAsia="Times New Roman" w:hAnsi="Times New Roman" w:hint="default"/>
        <w:w w:val="9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C5559EF"/>
    <w:multiLevelType w:val="hybridMultilevel"/>
    <w:tmpl w:val="96EC7240"/>
    <w:lvl w:ilvl="0" w:tplc="6A62BAAE">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0447530"/>
    <w:multiLevelType w:val="hybridMultilevel"/>
    <w:tmpl w:val="097A0088"/>
    <w:lvl w:ilvl="0" w:tplc="6A62BAAE">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7756C74"/>
    <w:multiLevelType w:val="hybridMultilevel"/>
    <w:tmpl w:val="4E662C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3C7211F"/>
    <w:multiLevelType w:val="hybridMultilevel"/>
    <w:tmpl w:val="CA387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75150DC"/>
    <w:multiLevelType w:val="hybridMultilevel"/>
    <w:tmpl w:val="9604B356"/>
    <w:lvl w:ilvl="0" w:tplc="7DC097F8">
      <w:start w:val="1"/>
      <w:numFmt w:val="bullet"/>
      <w:lvlText w:val="-"/>
      <w:lvlJc w:val="left"/>
      <w:pPr>
        <w:ind w:left="724" w:hanging="360"/>
      </w:pPr>
      <w:rPr>
        <w:rFonts w:ascii="Times New Roman" w:eastAsia="Times New Roman" w:hAnsi="Times New Roman" w:hint="default"/>
        <w:w w:val="99"/>
        <w:sz w:val="24"/>
        <w:szCs w:val="24"/>
      </w:rPr>
    </w:lvl>
    <w:lvl w:ilvl="1" w:tplc="04100003" w:tentative="1">
      <w:start w:val="1"/>
      <w:numFmt w:val="bullet"/>
      <w:lvlText w:val="o"/>
      <w:lvlJc w:val="left"/>
      <w:pPr>
        <w:ind w:left="1444" w:hanging="360"/>
      </w:pPr>
      <w:rPr>
        <w:rFonts w:ascii="Courier New" w:hAnsi="Courier New" w:cs="Courier New" w:hint="default"/>
      </w:rPr>
    </w:lvl>
    <w:lvl w:ilvl="2" w:tplc="04100005" w:tentative="1">
      <w:start w:val="1"/>
      <w:numFmt w:val="bullet"/>
      <w:lvlText w:val=""/>
      <w:lvlJc w:val="left"/>
      <w:pPr>
        <w:ind w:left="2164" w:hanging="360"/>
      </w:pPr>
      <w:rPr>
        <w:rFonts w:ascii="Wingdings" w:hAnsi="Wingdings" w:hint="default"/>
      </w:rPr>
    </w:lvl>
    <w:lvl w:ilvl="3" w:tplc="04100001" w:tentative="1">
      <w:start w:val="1"/>
      <w:numFmt w:val="bullet"/>
      <w:lvlText w:val=""/>
      <w:lvlJc w:val="left"/>
      <w:pPr>
        <w:ind w:left="2884" w:hanging="360"/>
      </w:pPr>
      <w:rPr>
        <w:rFonts w:ascii="Symbol" w:hAnsi="Symbol" w:hint="default"/>
      </w:rPr>
    </w:lvl>
    <w:lvl w:ilvl="4" w:tplc="04100003" w:tentative="1">
      <w:start w:val="1"/>
      <w:numFmt w:val="bullet"/>
      <w:lvlText w:val="o"/>
      <w:lvlJc w:val="left"/>
      <w:pPr>
        <w:ind w:left="3604" w:hanging="360"/>
      </w:pPr>
      <w:rPr>
        <w:rFonts w:ascii="Courier New" w:hAnsi="Courier New" w:cs="Courier New" w:hint="default"/>
      </w:rPr>
    </w:lvl>
    <w:lvl w:ilvl="5" w:tplc="04100005" w:tentative="1">
      <w:start w:val="1"/>
      <w:numFmt w:val="bullet"/>
      <w:lvlText w:val=""/>
      <w:lvlJc w:val="left"/>
      <w:pPr>
        <w:ind w:left="4324" w:hanging="360"/>
      </w:pPr>
      <w:rPr>
        <w:rFonts w:ascii="Wingdings" w:hAnsi="Wingdings" w:hint="default"/>
      </w:rPr>
    </w:lvl>
    <w:lvl w:ilvl="6" w:tplc="04100001" w:tentative="1">
      <w:start w:val="1"/>
      <w:numFmt w:val="bullet"/>
      <w:lvlText w:val=""/>
      <w:lvlJc w:val="left"/>
      <w:pPr>
        <w:ind w:left="5044" w:hanging="360"/>
      </w:pPr>
      <w:rPr>
        <w:rFonts w:ascii="Symbol" w:hAnsi="Symbol" w:hint="default"/>
      </w:rPr>
    </w:lvl>
    <w:lvl w:ilvl="7" w:tplc="04100003" w:tentative="1">
      <w:start w:val="1"/>
      <w:numFmt w:val="bullet"/>
      <w:lvlText w:val="o"/>
      <w:lvlJc w:val="left"/>
      <w:pPr>
        <w:ind w:left="5764" w:hanging="360"/>
      </w:pPr>
      <w:rPr>
        <w:rFonts w:ascii="Courier New" w:hAnsi="Courier New" w:cs="Courier New" w:hint="default"/>
      </w:rPr>
    </w:lvl>
    <w:lvl w:ilvl="8" w:tplc="04100005" w:tentative="1">
      <w:start w:val="1"/>
      <w:numFmt w:val="bullet"/>
      <w:lvlText w:val=""/>
      <w:lvlJc w:val="left"/>
      <w:pPr>
        <w:ind w:left="6484"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2"/>
  </w:num>
  <w:num w:numId="6">
    <w:abstractNumId w:val="0"/>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A4569"/>
    <w:rsid w:val="00004152"/>
    <w:rsid w:val="00004BFA"/>
    <w:rsid w:val="00030DC3"/>
    <w:rsid w:val="00037C0D"/>
    <w:rsid w:val="00063835"/>
    <w:rsid w:val="000674C3"/>
    <w:rsid w:val="00075F58"/>
    <w:rsid w:val="000A7AED"/>
    <w:rsid w:val="00106631"/>
    <w:rsid w:val="00130D7D"/>
    <w:rsid w:val="00164314"/>
    <w:rsid w:val="00165F7E"/>
    <w:rsid w:val="001C6D5F"/>
    <w:rsid w:val="002457B0"/>
    <w:rsid w:val="00283AEF"/>
    <w:rsid w:val="00294F8A"/>
    <w:rsid w:val="002C7890"/>
    <w:rsid w:val="002F17AE"/>
    <w:rsid w:val="00320D12"/>
    <w:rsid w:val="003337C9"/>
    <w:rsid w:val="003D674A"/>
    <w:rsid w:val="003E0155"/>
    <w:rsid w:val="003E1634"/>
    <w:rsid w:val="00422AB5"/>
    <w:rsid w:val="00457F2D"/>
    <w:rsid w:val="00475D40"/>
    <w:rsid w:val="0049674B"/>
    <w:rsid w:val="004A0456"/>
    <w:rsid w:val="004A09AB"/>
    <w:rsid w:val="004D18EF"/>
    <w:rsid w:val="00572D29"/>
    <w:rsid w:val="005806D4"/>
    <w:rsid w:val="005A6E1C"/>
    <w:rsid w:val="005C0938"/>
    <w:rsid w:val="005D3438"/>
    <w:rsid w:val="005E739B"/>
    <w:rsid w:val="0061048E"/>
    <w:rsid w:val="006163D1"/>
    <w:rsid w:val="006479B6"/>
    <w:rsid w:val="00651589"/>
    <w:rsid w:val="006516CB"/>
    <w:rsid w:val="00665D81"/>
    <w:rsid w:val="00716DA0"/>
    <w:rsid w:val="00772213"/>
    <w:rsid w:val="007749BB"/>
    <w:rsid w:val="007F60EA"/>
    <w:rsid w:val="008A202D"/>
    <w:rsid w:val="00914002"/>
    <w:rsid w:val="0098034C"/>
    <w:rsid w:val="009A4569"/>
    <w:rsid w:val="009F15D6"/>
    <w:rsid w:val="00A6079C"/>
    <w:rsid w:val="00A811D5"/>
    <w:rsid w:val="00AF2FD2"/>
    <w:rsid w:val="00B32417"/>
    <w:rsid w:val="00B32CDD"/>
    <w:rsid w:val="00B5028C"/>
    <w:rsid w:val="00B536A9"/>
    <w:rsid w:val="00BF4225"/>
    <w:rsid w:val="00C143CF"/>
    <w:rsid w:val="00C17527"/>
    <w:rsid w:val="00C56683"/>
    <w:rsid w:val="00C733DB"/>
    <w:rsid w:val="00CB5A01"/>
    <w:rsid w:val="00D15C04"/>
    <w:rsid w:val="00D251BF"/>
    <w:rsid w:val="00D442F9"/>
    <w:rsid w:val="00D50349"/>
    <w:rsid w:val="00D5668C"/>
    <w:rsid w:val="00D96EEB"/>
    <w:rsid w:val="00DF1CFE"/>
    <w:rsid w:val="00E12B58"/>
    <w:rsid w:val="00E31246"/>
    <w:rsid w:val="00E377ED"/>
    <w:rsid w:val="00E42BA0"/>
    <w:rsid w:val="00E65BF8"/>
    <w:rsid w:val="00EA71F8"/>
    <w:rsid w:val="00EE6A7E"/>
    <w:rsid w:val="00F33107"/>
    <w:rsid w:val="00F439AF"/>
    <w:rsid w:val="00F711DE"/>
    <w:rsid w:val="00F976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0A7AED"/>
    <w:pPr>
      <w:ind w:left="720"/>
      <w:contextualSpacing/>
    </w:pPr>
  </w:style>
  <w:style w:type="paragraph" w:styleId="Testofumetto">
    <w:name w:val="Balloon Text"/>
    <w:basedOn w:val="Normale"/>
    <w:link w:val="TestofumettoCarattere"/>
    <w:uiPriority w:val="99"/>
    <w:semiHidden/>
    <w:unhideWhenUsed/>
    <w:rsid w:val="005A6E1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6E1C"/>
    <w:rPr>
      <w:rFonts w:ascii="Tahoma" w:hAnsi="Tahoma" w:cs="Tahoma"/>
      <w:sz w:val="16"/>
      <w:szCs w:val="16"/>
    </w:rPr>
  </w:style>
  <w:style w:type="paragraph" w:styleId="Intestazione">
    <w:name w:val="header"/>
    <w:basedOn w:val="Normale"/>
    <w:link w:val="IntestazioneCarattere"/>
    <w:uiPriority w:val="99"/>
    <w:unhideWhenUsed/>
    <w:rsid w:val="000674C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674C3"/>
  </w:style>
  <w:style w:type="paragraph" w:styleId="Pidipagina">
    <w:name w:val="footer"/>
    <w:basedOn w:val="Normale"/>
    <w:link w:val="PidipaginaCarattere"/>
    <w:unhideWhenUsed/>
    <w:rsid w:val="000674C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674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0A7AED"/>
    <w:pPr>
      <w:ind w:left="720"/>
      <w:contextualSpacing/>
    </w:pPr>
  </w:style>
  <w:style w:type="paragraph" w:styleId="Testofumetto">
    <w:name w:val="Balloon Text"/>
    <w:basedOn w:val="Normale"/>
    <w:link w:val="TestofumettoCarattere"/>
    <w:uiPriority w:val="99"/>
    <w:semiHidden/>
    <w:unhideWhenUsed/>
    <w:rsid w:val="005A6E1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6E1C"/>
    <w:rPr>
      <w:rFonts w:ascii="Tahoma" w:hAnsi="Tahoma" w:cs="Tahoma"/>
      <w:sz w:val="16"/>
      <w:szCs w:val="16"/>
    </w:rPr>
  </w:style>
  <w:style w:type="paragraph" w:styleId="Intestazione">
    <w:name w:val="header"/>
    <w:basedOn w:val="Normale"/>
    <w:link w:val="IntestazioneCarattere"/>
    <w:uiPriority w:val="99"/>
    <w:unhideWhenUsed/>
    <w:rsid w:val="000674C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674C3"/>
  </w:style>
  <w:style w:type="paragraph" w:styleId="Pidipagina">
    <w:name w:val="footer"/>
    <w:basedOn w:val="Normale"/>
    <w:link w:val="PidipaginaCarattere"/>
    <w:unhideWhenUsed/>
    <w:rsid w:val="000674C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67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1485</Words>
  <Characters>8469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Vita_Igor</dc:creator>
  <cp:lastModifiedBy>Ventura_Pina</cp:lastModifiedBy>
  <cp:revision>2</cp:revision>
  <cp:lastPrinted>2017-11-21T17:06:00Z</cp:lastPrinted>
  <dcterms:created xsi:type="dcterms:W3CDTF">2017-11-23T11:01:00Z</dcterms:created>
  <dcterms:modified xsi:type="dcterms:W3CDTF">2017-11-23T11:01:00Z</dcterms:modified>
</cp:coreProperties>
</file>