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53" w:rsidRDefault="00241CC6" w:rsidP="00E21653">
      <w:pPr>
        <w:spacing w:after="0" w:line="240" w:lineRule="auto"/>
        <w:jc w:val="center"/>
        <w:rPr>
          <w:rFonts w:ascii="Arial" w:eastAsia="Times New Roman" w:hAnsi="Arial" w:cs="Arial"/>
          <w:bCs/>
          <w:sz w:val="32"/>
          <w:szCs w:val="32"/>
          <w:lang w:eastAsia="it-IT"/>
        </w:rPr>
      </w:pPr>
      <w:r w:rsidRPr="00241CC6">
        <w:rPr>
          <w:rFonts w:ascii="Arial" w:eastAsia="Times New Roman" w:hAnsi="Arial" w:cs="Arial"/>
          <w:bCs/>
          <w:sz w:val="32"/>
          <w:szCs w:val="32"/>
          <w:lang w:eastAsia="it-IT"/>
        </w:rPr>
        <w:t>La Cantina di Sant’</w:t>
      </w:r>
      <w:proofErr w:type="spellStart"/>
      <w:r w:rsidRPr="00241CC6">
        <w:rPr>
          <w:rFonts w:ascii="Arial" w:eastAsia="Times New Roman" w:hAnsi="Arial" w:cs="Arial"/>
          <w:bCs/>
          <w:sz w:val="32"/>
          <w:szCs w:val="32"/>
          <w:lang w:eastAsia="it-IT"/>
        </w:rPr>
        <w:t>Agustino</w:t>
      </w:r>
      <w:proofErr w:type="spellEnd"/>
      <w:r w:rsidRPr="00241CC6">
        <w:rPr>
          <w:rFonts w:ascii="Arial" w:eastAsia="Times New Roman" w:hAnsi="Arial" w:cs="Arial"/>
          <w:bCs/>
          <w:sz w:val="32"/>
          <w:szCs w:val="32"/>
          <w:lang w:eastAsia="it-IT"/>
        </w:rPr>
        <w:t xml:space="preserve"> 1650</w:t>
      </w:r>
      <w:bookmarkStart w:id="0" w:name="_GoBack"/>
      <w:bookmarkEnd w:id="0"/>
    </w:p>
    <w:p w:rsidR="00241CC6" w:rsidRPr="00E21653" w:rsidRDefault="00241CC6" w:rsidP="00E21653">
      <w:pPr>
        <w:spacing w:after="0" w:line="240" w:lineRule="auto"/>
        <w:jc w:val="center"/>
        <w:rPr>
          <w:rFonts w:ascii="Arial" w:eastAsia="Times New Roman" w:hAnsi="Arial" w:cs="Arial"/>
          <w:bCs/>
          <w:sz w:val="32"/>
          <w:szCs w:val="32"/>
          <w:lang w:eastAsia="it-IT"/>
        </w:rPr>
      </w:pPr>
      <w:r w:rsidRPr="00241CC6">
        <w:rPr>
          <w:rFonts w:ascii="Arial" w:eastAsia="Times New Roman" w:hAnsi="Arial" w:cs="Arial"/>
          <w:bCs/>
          <w:sz w:val="20"/>
          <w:szCs w:val="20"/>
          <w:lang w:eastAsia="it-IT"/>
        </w:rPr>
        <w:t>As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sociazione di promozione sociale</w:t>
      </w:r>
    </w:p>
    <w:p w:rsidR="00E21653" w:rsidRDefault="00241CC6" w:rsidP="00E21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it-IT"/>
        </w:rPr>
      </w:pPr>
      <w:r w:rsidRPr="00241CC6">
        <w:rPr>
          <w:rFonts w:ascii="Arial Black" w:eastAsia="Times New Roman" w:hAnsi="Arial Black" w:cs="Times New Roman"/>
          <w:b/>
          <w:bCs/>
          <w:color w:val="9900CC"/>
          <w:sz w:val="72"/>
          <w:szCs w:val="72"/>
          <w:lang w:eastAsia="it-IT"/>
        </w:rPr>
        <w:t>Le nuove droghe</w:t>
      </w:r>
    </w:p>
    <w:p w:rsidR="00241CC6" w:rsidRPr="00241CC6" w:rsidRDefault="00241CC6" w:rsidP="00E21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it-IT"/>
        </w:rPr>
      </w:pPr>
      <w:r w:rsidRPr="00241CC6">
        <w:rPr>
          <w:rFonts w:ascii="Arial Black" w:eastAsia="Times New Roman" w:hAnsi="Arial Black" w:cs="Times New Roman"/>
          <w:b/>
          <w:bCs/>
          <w:color w:val="9900CC"/>
          <w:sz w:val="52"/>
          <w:szCs w:val="52"/>
          <w:lang w:eastAsia="it-IT"/>
        </w:rPr>
        <w:t>I giochi che distruggono la vita</w:t>
      </w:r>
    </w:p>
    <w:p w:rsidR="00241CC6" w:rsidRPr="00241CC6" w:rsidRDefault="00241CC6" w:rsidP="00241C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41CC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it-IT"/>
        </w:rPr>
        <w:drawing>
          <wp:inline distT="0" distB="0" distL="0" distR="0" wp14:anchorId="1E4AFC3F" wp14:editId="25498171">
            <wp:extent cx="3384550" cy="1473200"/>
            <wp:effectExtent l="0" t="0" r="6350" b="0"/>
            <wp:docPr id="1" name="Immagine 1" descr="shutterstock_538028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utterstock_5380289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653" w:rsidRDefault="00241CC6" w:rsidP="00E21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241CC6">
        <w:rPr>
          <w:rFonts w:ascii="Arial Narrow" w:eastAsia="Times New Roman" w:hAnsi="Arial Narrow" w:cs="Times New Roman"/>
          <w:b/>
          <w:bCs/>
          <w:color w:val="548DD4"/>
          <w:sz w:val="48"/>
          <w:szCs w:val="48"/>
          <w:lang w:eastAsia="it-IT"/>
        </w:rPr>
        <w:t>Ludopatia</w:t>
      </w:r>
      <w:proofErr w:type="spellEnd"/>
      <w:r w:rsidRPr="00241CC6">
        <w:rPr>
          <w:rFonts w:ascii="Arial Narrow" w:eastAsia="Times New Roman" w:hAnsi="Arial Narrow" w:cs="Times New Roman"/>
          <w:b/>
          <w:bCs/>
          <w:color w:val="548DD4"/>
          <w:sz w:val="56"/>
          <w:szCs w:val="56"/>
          <w:lang w:eastAsia="it-IT"/>
        </w:rPr>
        <w:t> </w:t>
      </w:r>
      <w:r w:rsidRPr="00241CC6">
        <w:rPr>
          <w:rFonts w:ascii="Arial Narrow" w:eastAsia="Times New Roman" w:hAnsi="Arial Narrow" w:cs="Times New Roman"/>
          <w:b/>
          <w:bCs/>
          <w:color w:val="548DD4"/>
          <w:sz w:val="36"/>
          <w:szCs w:val="36"/>
          <w:lang w:eastAsia="it-IT"/>
        </w:rPr>
        <w:t>Videopoker, gratta e vinci, lotterie e gioco d’azzardo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</w:t>
      </w:r>
      <w:r w:rsidRPr="00241CC6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>Dott. Giovanni Di Giovanni </w:t>
      </w:r>
      <w:r w:rsidRPr="00241CC6">
        <w:rPr>
          <w:rFonts w:ascii="Arial" w:eastAsia="Times New Roman" w:hAnsi="Arial" w:cs="Arial"/>
          <w:color w:val="000000"/>
          <w:sz w:val="26"/>
          <w:szCs w:val="26"/>
          <w:lang w:eastAsia="it-IT"/>
        </w:rPr>
        <w:t>medico psichiatra, criminologo, psicoterapeuta</w:t>
      </w:r>
      <w:r w:rsidRPr="00241CC6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, </w:t>
      </w:r>
      <w:r w:rsidRPr="00241CC6">
        <w:rPr>
          <w:rFonts w:ascii="Arial" w:eastAsia="Times New Roman" w:hAnsi="Arial" w:cs="Arial"/>
          <w:color w:val="000000"/>
          <w:sz w:val="26"/>
          <w:szCs w:val="26"/>
          <w:lang w:eastAsia="it-IT"/>
        </w:rPr>
        <w:t>consulente presso </w:t>
      </w:r>
      <w:r w:rsidRPr="00241CC6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Coop. </w:t>
      </w:r>
      <w:proofErr w:type="spellStart"/>
      <w:r w:rsidRPr="00241CC6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Soc</w:t>
      </w:r>
      <w:proofErr w:type="spellEnd"/>
      <w:r w:rsidRPr="00241CC6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. PARS </w:t>
      </w:r>
      <w:proofErr w:type="spellStart"/>
      <w:r w:rsidRPr="00241CC6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Onlus</w:t>
      </w:r>
      <w:proofErr w:type="spellEnd"/>
      <w:r w:rsidR="00E21653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        </w:t>
      </w:r>
    </w:p>
    <w:p w:rsidR="00241CC6" w:rsidRPr="00241CC6" w:rsidRDefault="00E21653" w:rsidP="00E21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it-IT"/>
        </w:rPr>
        <w:t>M</w:t>
      </w:r>
      <w:r w:rsidR="00241CC6" w:rsidRPr="00241CC6">
        <w:rPr>
          <w:rFonts w:ascii="Arial" w:eastAsia="Times New Roman" w:hAnsi="Arial" w:cs="Arial"/>
          <w:b/>
          <w:bCs/>
          <w:color w:val="FF0000"/>
          <w:sz w:val="36"/>
          <w:szCs w:val="36"/>
          <w:lang w:eastAsia="it-IT"/>
        </w:rPr>
        <w:t>ercoledì 17 maggio</w:t>
      </w:r>
    </w:p>
    <w:p w:rsidR="00241CC6" w:rsidRPr="00241CC6" w:rsidRDefault="00241CC6" w:rsidP="00241C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41CC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it-IT"/>
        </w:rPr>
        <w:drawing>
          <wp:inline distT="0" distB="0" distL="0" distR="0" wp14:anchorId="3DBBB130" wp14:editId="50C31418">
            <wp:extent cx="584200" cy="133350"/>
            <wp:effectExtent l="0" t="0" r="6350" b="0"/>
            <wp:docPr id="2" name="Immagine 2" descr="http://www.agustino.it/immagini/d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gustino.it/immagini/de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CC6" w:rsidRDefault="00241CC6" w:rsidP="00241C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41CC6">
        <w:rPr>
          <w:rFonts w:ascii="Arial Narrow" w:eastAsia="Times New Roman" w:hAnsi="Arial Narrow" w:cs="Times New Roman"/>
          <w:b/>
          <w:bCs/>
          <w:color w:val="548DD4"/>
          <w:sz w:val="48"/>
          <w:szCs w:val="48"/>
          <w:lang w:eastAsia="it-IT"/>
        </w:rPr>
        <w:t>Demenza digitale</w:t>
      </w:r>
      <w:r w:rsidRPr="00241CC6">
        <w:rPr>
          <w:rFonts w:ascii="Arial Narrow" w:eastAsia="Times New Roman" w:hAnsi="Arial Narrow" w:cs="Times New Roman"/>
          <w:b/>
          <w:bCs/>
          <w:color w:val="548DD4"/>
          <w:sz w:val="56"/>
          <w:szCs w:val="56"/>
          <w:lang w:eastAsia="it-IT"/>
        </w:rPr>
        <w:t> </w:t>
      </w:r>
      <w:r w:rsidRPr="00241CC6">
        <w:rPr>
          <w:rFonts w:ascii="Arial Narrow" w:eastAsia="Times New Roman" w:hAnsi="Arial Narrow" w:cs="Times New Roman"/>
          <w:b/>
          <w:bCs/>
          <w:color w:val="548DD4"/>
          <w:sz w:val="36"/>
          <w:szCs w:val="36"/>
          <w:lang w:eastAsia="it-IT"/>
        </w:rPr>
        <w:t>L’imp</w:t>
      </w:r>
      <w:r w:rsidR="00E21653">
        <w:rPr>
          <w:rFonts w:ascii="Arial Narrow" w:eastAsia="Times New Roman" w:hAnsi="Arial Narrow" w:cs="Times New Roman"/>
          <w:b/>
          <w:bCs/>
          <w:color w:val="548DD4"/>
          <w:sz w:val="36"/>
          <w:szCs w:val="36"/>
          <w:lang w:eastAsia="it-IT"/>
        </w:rPr>
        <w:t xml:space="preserve">atto dei nuovi media sul nostro </w:t>
      </w:r>
      <w:r w:rsidRPr="00241CC6">
        <w:rPr>
          <w:rFonts w:ascii="Arial Narrow" w:eastAsia="Times New Roman" w:hAnsi="Arial Narrow" w:cs="Times New Roman"/>
          <w:b/>
          <w:bCs/>
          <w:color w:val="548DD4"/>
          <w:sz w:val="36"/>
          <w:szCs w:val="36"/>
          <w:lang w:eastAsia="it-IT"/>
        </w:rPr>
        <w:t>cervello.</w:t>
      </w:r>
    </w:p>
    <w:p w:rsidR="00241CC6" w:rsidRDefault="00241CC6" w:rsidP="00241C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41CC6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>Giorgio Carini</w:t>
      </w:r>
    </w:p>
    <w:p w:rsidR="00241CC6" w:rsidRPr="00241CC6" w:rsidRDefault="00241CC6" w:rsidP="00241C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it-IT"/>
        </w:rPr>
      </w:pPr>
      <w:r w:rsidRPr="00241CC6">
        <w:rPr>
          <w:rFonts w:ascii="Arial" w:eastAsia="Times New Roman" w:hAnsi="Arial" w:cs="Arial"/>
          <w:b/>
          <w:bCs/>
          <w:color w:val="FF0000"/>
          <w:sz w:val="36"/>
          <w:szCs w:val="36"/>
          <w:lang w:eastAsia="it-IT"/>
        </w:rPr>
        <w:t>Martedì 23 maggio</w:t>
      </w:r>
    </w:p>
    <w:p w:rsidR="00241CC6" w:rsidRPr="00241CC6" w:rsidRDefault="00241CC6" w:rsidP="00241C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41CC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it-IT"/>
        </w:rPr>
        <w:drawing>
          <wp:inline distT="0" distB="0" distL="0" distR="0" wp14:anchorId="64895008" wp14:editId="47A42BAA">
            <wp:extent cx="584200" cy="133350"/>
            <wp:effectExtent l="0" t="0" r="6350" b="0"/>
            <wp:docPr id="3" name="Immagine 3" descr="http://www.agustino.it/immagini/d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gustino.it/immagini/de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CC6" w:rsidRDefault="00241CC6" w:rsidP="00241C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41CC6">
        <w:rPr>
          <w:rFonts w:ascii="Arial Narrow" w:eastAsia="Times New Roman" w:hAnsi="Arial Narrow" w:cs="Times New Roman"/>
          <w:b/>
          <w:bCs/>
          <w:color w:val="548DD4"/>
          <w:sz w:val="48"/>
          <w:szCs w:val="48"/>
          <w:lang w:eastAsia="it-IT"/>
        </w:rPr>
        <w:t>I mass media</w:t>
      </w:r>
      <w:r w:rsidRPr="00241CC6">
        <w:rPr>
          <w:rFonts w:ascii="Arial Narrow" w:eastAsia="Times New Roman" w:hAnsi="Arial Narrow" w:cs="Times New Roman"/>
          <w:b/>
          <w:bCs/>
          <w:color w:val="548DD4"/>
          <w:sz w:val="56"/>
          <w:szCs w:val="56"/>
          <w:lang w:eastAsia="it-IT"/>
        </w:rPr>
        <w:t> </w:t>
      </w:r>
      <w:r w:rsidRPr="00241CC6">
        <w:rPr>
          <w:rFonts w:ascii="Arial Narrow" w:eastAsia="Times New Roman" w:hAnsi="Arial Narrow" w:cs="Times New Roman"/>
          <w:b/>
          <w:bCs/>
          <w:color w:val="548DD4"/>
          <w:sz w:val="36"/>
          <w:szCs w:val="36"/>
          <w:lang w:eastAsia="it-IT"/>
        </w:rPr>
        <w:t>Tutela play-station e televisione</w:t>
      </w:r>
    </w:p>
    <w:p w:rsidR="00241CC6" w:rsidRDefault="00241CC6" w:rsidP="00241C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41CC6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>Dott. Ilda Pilotti, </w:t>
      </w:r>
      <w:r w:rsidRPr="00241CC6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psicologa clinica con specializzazione in età evolutiva</w:t>
      </w:r>
    </w:p>
    <w:p w:rsidR="00241CC6" w:rsidRPr="00241CC6" w:rsidRDefault="00E21653" w:rsidP="00241C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it-IT"/>
        </w:rPr>
      </w:pPr>
      <w:r w:rsidRPr="00E21653">
        <w:rPr>
          <w:rFonts w:ascii="Arial" w:eastAsia="Times New Roman" w:hAnsi="Arial" w:cs="Arial"/>
          <w:b/>
          <w:bCs/>
          <w:color w:val="FF0000"/>
          <w:sz w:val="36"/>
          <w:szCs w:val="36"/>
          <w:lang w:eastAsia="it-IT"/>
        </w:rPr>
        <w:t>M</w:t>
      </w:r>
      <w:r w:rsidR="00241CC6" w:rsidRPr="00241CC6">
        <w:rPr>
          <w:rFonts w:ascii="Arial" w:eastAsia="Times New Roman" w:hAnsi="Arial" w:cs="Arial"/>
          <w:b/>
          <w:bCs/>
          <w:color w:val="FF0000"/>
          <w:sz w:val="36"/>
          <w:szCs w:val="36"/>
          <w:lang w:eastAsia="it-IT"/>
        </w:rPr>
        <w:t>artedì 30 maggio</w:t>
      </w:r>
    </w:p>
    <w:p w:rsidR="00241CC6" w:rsidRPr="00241CC6" w:rsidRDefault="00241CC6" w:rsidP="00241C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41CC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it-IT"/>
        </w:rPr>
        <w:drawing>
          <wp:inline distT="0" distB="0" distL="0" distR="0" wp14:anchorId="02D03BB2" wp14:editId="59E8BCB3">
            <wp:extent cx="584200" cy="133350"/>
            <wp:effectExtent l="0" t="0" r="6350" b="0"/>
            <wp:docPr id="4" name="Immagine 4" descr="http://www.agustino.it/immagini/d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gustino.it/immagini/de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CC6" w:rsidRPr="00241CC6" w:rsidRDefault="00241CC6" w:rsidP="00241C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41CC6">
        <w:rPr>
          <w:rFonts w:ascii="Arial" w:eastAsia="Times New Roman" w:hAnsi="Arial" w:cs="Arial"/>
          <w:b/>
          <w:bCs/>
          <w:color w:val="000000"/>
          <w:sz w:val="40"/>
          <w:szCs w:val="40"/>
          <w:lang w:eastAsia="it-IT"/>
        </w:rPr>
        <w:t>Ore 21.15 - Chiesa di Sant'Agostino</w:t>
      </w:r>
    </w:p>
    <w:p w:rsidR="003A58B4" w:rsidRPr="00E21653" w:rsidRDefault="00241CC6" w:rsidP="00E216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it-IT"/>
        </w:rPr>
      </w:pPr>
      <w:r w:rsidRPr="00241CC6">
        <w:rPr>
          <w:rFonts w:ascii="Arial" w:eastAsia="Times New Roman" w:hAnsi="Arial" w:cs="Arial"/>
          <w:color w:val="000000"/>
          <w:sz w:val="36"/>
          <w:szCs w:val="36"/>
          <w:lang w:eastAsia="it-IT"/>
        </w:rPr>
        <w:t>paese alto di Grottammare</w:t>
      </w:r>
    </w:p>
    <w:sectPr w:rsidR="003A58B4" w:rsidRPr="00E216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C6"/>
    <w:rsid w:val="00241CC6"/>
    <w:rsid w:val="003A58B4"/>
    <w:rsid w:val="00E2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F9DC"/>
  <w15:chartTrackingRefBased/>
  <w15:docId w15:val="{2F567A9B-9BBC-4587-9A3E-0CFDD3F4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2017-05-07T13:31:00Z</dcterms:created>
  <dcterms:modified xsi:type="dcterms:W3CDTF">2017-05-07T13:47:00Z</dcterms:modified>
</cp:coreProperties>
</file>